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中国共产党卢龙县纪律检查委员会</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2020年部门预算信息公开情况说明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《地方预决算公开操作规程》和《河北省</w:t>
      </w:r>
      <w:r>
        <w:rPr>
          <w:rFonts w:hint="eastAsia" w:ascii="仿宋" w:hAnsi="仿宋" w:eastAsia="仿宋" w:cs="Times New Roman"/>
          <w:sz w:val="32"/>
          <w:szCs w:val="32"/>
        </w:rPr>
        <w:t>预决算公开操作规程实施细则</w:t>
      </w:r>
      <w:r>
        <w:rPr>
          <w:rFonts w:ascii="仿宋" w:hAnsi="仿宋" w:eastAsia="仿宋" w:cs="Times New Roman"/>
          <w:sz w:val="32"/>
          <w:szCs w:val="32"/>
        </w:rPr>
        <w:t>》</w:t>
      </w:r>
      <w:r>
        <w:rPr>
          <w:rFonts w:hint="eastAsia" w:ascii="仿宋" w:hAnsi="仿宋" w:eastAsia="仿宋" w:cs="Times New Roman"/>
          <w:sz w:val="32"/>
          <w:szCs w:val="32"/>
        </w:rPr>
        <w:t>规定</w:t>
      </w:r>
      <w:r>
        <w:rPr>
          <w:rFonts w:ascii="仿宋" w:hAnsi="仿宋" w:eastAsia="仿宋" w:cs="Times New Roman"/>
          <w:sz w:val="32"/>
          <w:szCs w:val="32"/>
        </w:rPr>
        <w:t>，现</w:t>
      </w:r>
      <w:r>
        <w:rPr>
          <w:rFonts w:hint="eastAsia" w:ascii="仿宋" w:hAnsi="仿宋" w:eastAsia="仿宋" w:cs="仿宋"/>
          <w:sz w:val="32"/>
          <w:szCs w:val="32"/>
        </w:rPr>
        <w:t>将</w:t>
      </w:r>
      <w:r>
        <w:rPr>
          <w:rFonts w:hint="eastAsia" w:ascii="仿宋" w:hAnsi="仿宋" w:eastAsia="仿宋" w:cs="仿宋"/>
          <w:sz w:val="32"/>
        </w:rPr>
        <w:t>中国共产党卢龙县纪律检查委员会</w:t>
      </w:r>
      <w:r>
        <w:rPr>
          <w:rFonts w:ascii="仿宋" w:hAnsi="仿宋" w:eastAsia="仿宋" w:cs="Times New Roman"/>
          <w:sz w:val="32"/>
          <w:szCs w:val="32"/>
        </w:rPr>
        <w:t>20</w:t>
      </w:r>
      <w:r>
        <w:rPr>
          <w:rFonts w:hint="eastAsia" w:ascii="仿宋" w:hAnsi="仿宋" w:eastAsia="仿宋" w:cs="Times New Roman"/>
          <w:sz w:val="32"/>
          <w:szCs w:val="32"/>
        </w:rPr>
        <w:t>20</w:t>
      </w:r>
      <w:r>
        <w:rPr>
          <w:rFonts w:ascii="仿宋" w:hAnsi="仿宋" w:eastAsia="仿宋" w:cs="Times New Roman"/>
          <w:sz w:val="32"/>
          <w:szCs w:val="32"/>
        </w:rPr>
        <w:t>年部门预算公开如下：</w:t>
      </w:r>
    </w:p>
    <w:p>
      <w:pPr>
        <w:keepNext w:val="0"/>
        <w:keepLines w:val="0"/>
        <w:pageBreakBefore w:val="0"/>
        <w:widowControl w:val="0"/>
        <w:numPr>
          <w:ilvl w:val="0"/>
          <w:numId w:val="1"/>
        </w:numPr>
        <w:kinsoku/>
        <w:wordWrap/>
        <w:overflowPunct/>
        <w:topLinePunct w:val="0"/>
        <w:bidi w:val="0"/>
        <w:adjustRightInd w:val="0"/>
        <w:snapToGrid w:val="0"/>
        <w:spacing w:line="560" w:lineRule="exact"/>
        <w:ind w:firstLine="640"/>
        <w:textAlignment w:val="auto"/>
        <w:rPr>
          <w:rFonts w:ascii="黑体" w:hAnsi="黑体" w:eastAsia="黑体" w:cs="Times New Roman"/>
          <w:sz w:val="32"/>
          <w:szCs w:val="32"/>
        </w:rPr>
      </w:pPr>
      <w:r>
        <w:rPr>
          <w:rFonts w:hint="eastAsia" w:ascii="黑体" w:hAnsi="黑体" w:eastAsia="黑体" w:cs="Times New Roman"/>
          <w:sz w:val="32"/>
          <w:szCs w:val="32"/>
        </w:rPr>
        <w:t>部门职责及机构设置情况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（一）负责全县党的纪律检查工作。贯彻落实党中央、省、市、县委关于纪律检查工作的决策部署，维护党的章程和其他党内法规，检查党的路线方针政策和决议的执行情况，协助县委</w:t>
      </w:r>
      <w:r>
        <w:rPr>
          <w:rFonts w:hint="eastAsia" w:ascii="仿宋" w:hAnsi="仿宋" w:eastAsia="仿宋" w:cs="仿宋"/>
          <w:sz w:val="32"/>
          <w:lang w:eastAsia="zh-CN"/>
        </w:rPr>
        <w:t>推</w:t>
      </w:r>
      <w:r>
        <w:rPr>
          <w:rFonts w:hint="eastAsia" w:ascii="仿宋" w:hAnsi="仿宋" w:eastAsia="仿宋" w:cs="仿宋"/>
          <w:sz w:val="32"/>
        </w:rPr>
        <w:t>进全面从严治党、加强党风建设和组织协调反腐败工作。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w:t>
      </w:r>
      <w:r>
        <w:rPr>
          <w:rFonts w:hint="eastAsia" w:ascii="仿宋" w:hAnsi="仿宋" w:eastAsia="仿宋" w:cs="仿宋"/>
          <w:sz w:val="32"/>
          <w:lang w:eastAsia="zh-CN"/>
        </w:rPr>
        <w:t>二</w:t>
      </w:r>
      <w:r>
        <w:rPr>
          <w:rFonts w:hint="eastAsia" w:ascii="仿宋" w:hAnsi="仿宋" w:eastAsia="仿宋" w:cs="仿宋"/>
          <w:sz w:val="32"/>
        </w:rPr>
        <w:t>)依照党的章程和其他党内法规履行监督、执纪、</w:t>
      </w:r>
      <w:r>
        <w:rPr>
          <w:rFonts w:hint="eastAsia" w:ascii="仿宋" w:hAnsi="仿宋" w:eastAsia="仿宋" w:cs="仿宋"/>
          <w:sz w:val="32"/>
          <w:lang w:eastAsia="zh-CN"/>
        </w:rPr>
        <w:t>问</w:t>
      </w:r>
      <w:r>
        <w:rPr>
          <w:rFonts w:hint="eastAsia" w:ascii="仿宋" w:hAnsi="仿宋" w:eastAsia="仿宋" w:cs="仿宋"/>
          <w:sz w:val="32"/>
        </w:rPr>
        <w:t>责职责。负责经常对党员进行遵守纪律的教育，作出关于维护党纪的决定。对县委工作机关、县委批准设立的党组(党委</w:t>
      </w:r>
      <w:r>
        <w:rPr>
          <w:rFonts w:hint="eastAsia" w:ascii="仿宋" w:hAnsi="仿宋" w:eastAsia="仿宋" w:cs="仿宋"/>
          <w:sz w:val="32"/>
          <w:lang w:eastAsia="zh-CN"/>
        </w:rPr>
        <w:t>）</w:t>
      </w:r>
      <w:r>
        <w:rPr>
          <w:rFonts w:hint="eastAsia" w:ascii="仿宋" w:hAnsi="仿宋" w:eastAsia="仿宋" w:cs="仿宋"/>
          <w:sz w:val="32"/>
        </w:rPr>
        <w:t>，各乡镇党委</w:t>
      </w:r>
      <w:r>
        <w:rPr>
          <w:rFonts w:hint="eastAsia" w:ascii="仿宋" w:hAnsi="仿宋" w:eastAsia="仿宋" w:cs="仿宋"/>
          <w:sz w:val="32"/>
          <w:lang w:eastAsia="zh-CN"/>
        </w:rPr>
        <w:t>、</w:t>
      </w:r>
      <w:r>
        <w:rPr>
          <w:rFonts w:hint="eastAsia" w:ascii="仿宋" w:hAnsi="仿宋" w:eastAsia="仿宋" w:cs="仿宋"/>
          <w:sz w:val="32"/>
        </w:rPr>
        <w:t>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（三）支持配合巡视巡察工作。承担巡视巡察整改日常监督责任，做好巡视巡察整改督查督办工作，依规依纪依法处置巡视巡察移交的反映领导干部问题线索。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四）负责全县监察工作。贯彻落实党中央和省委、市委、县委关于监察工作的决策部署，维护宪法法律，依法对县委管理的行使公权力的公职人员进行监察，调查职务违法和职务犯罪，开展廉政建设和反腐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（五）依照法律规定履行监督、调查、处置职责。推动开展廉政教育，对县委管理的行使公权力的公职人员依法履职、</w:t>
      </w:r>
      <w:r>
        <w:rPr>
          <w:rFonts w:hint="eastAsia" w:ascii="仿宋" w:hAnsi="仿宋" w:eastAsia="仿宋" w:cs="仿宋"/>
          <w:sz w:val="32"/>
          <w:lang w:eastAsia="zh-CN"/>
        </w:rPr>
        <w:t>秉</w:t>
      </w:r>
      <w:r>
        <w:rPr>
          <w:rFonts w:hint="eastAsia" w:ascii="仿宋" w:hAnsi="仿宋" w:eastAsia="仿宋" w:cs="仿宋"/>
          <w:sz w:val="32"/>
        </w:rPr>
        <w:t>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案院依法审查、提起公诉。向监察对象所在单位提出监察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（六)负责组织协调全面从严治党、党风廉政建设和反腐败宣传教育工作。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（七)负责综合分析全面从严治党、党风廉政建设和反腐败工作情况，对纪检监察工作重要理论及实践问题进行调查研究。制定或者修改全县纪检监察制度，参与起草规范性文件。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（八)负责组织协调全县反腐败追逃追赃和防逃工作，督促有关单位做好相关工作。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（九)根据干部管理权限，负责全县纪检监察系统领导班子建设、干部队伍建设和组织建设的综合规划、政策研究、制度建设和业务指导。会同县委组织部负责县委巡察机构的科级干部</w:t>
      </w:r>
      <w:r>
        <w:rPr>
          <w:rFonts w:hint="eastAsia" w:ascii="仿宋" w:hAnsi="仿宋" w:eastAsia="仿宋" w:cs="仿宋"/>
          <w:sz w:val="32"/>
          <w:lang w:eastAsia="zh-CN"/>
        </w:rPr>
        <w:t>提</w:t>
      </w:r>
      <w:r>
        <w:rPr>
          <w:rFonts w:hint="eastAsia" w:ascii="仿宋" w:hAnsi="仿宋" w:eastAsia="仿宋" w:cs="仿宋"/>
          <w:sz w:val="32"/>
        </w:rPr>
        <w:t>名、考察，报县委任免。根据干部管理权限负责县委巡察机构科级以下干部人事工作。会同有关方面做好县纪委监委派驻</w:t>
      </w:r>
      <w:r>
        <w:rPr>
          <w:rFonts w:hint="eastAsia" w:ascii="仿宋" w:hAnsi="仿宋" w:eastAsia="仿宋" w:cs="仿宋"/>
          <w:sz w:val="32"/>
          <w:lang w:eastAsia="zh-CN"/>
        </w:rPr>
        <w:t>派出</w:t>
      </w:r>
      <w:r>
        <w:rPr>
          <w:rFonts w:hint="eastAsia" w:ascii="仿宋" w:hAnsi="仿宋" w:eastAsia="仿宋" w:cs="仿宋"/>
          <w:sz w:val="32"/>
        </w:rPr>
        <w:t>机构、乡镇纪检监察机关等领导班子建设有关工作。组织和指</w:t>
      </w:r>
      <w:r>
        <w:rPr>
          <w:rFonts w:hint="eastAsia" w:ascii="仿宋" w:hAnsi="仿宋" w:eastAsia="仿宋" w:cs="仿宋"/>
          <w:sz w:val="32"/>
          <w:lang w:eastAsia="zh-CN"/>
        </w:rPr>
        <w:t>导</w:t>
      </w:r>
      <w:r>
        <w:rPr>
          <w:rFonts w:hint="eastAsia" w:ascii="仿宋" w:hAnsi="仿宋" w:eastAsia="仿宋" w:cs="仿宋"/>
          <w:sz w:val="32"/>
        </w:rPr>
        <w:t>全县纪检监察系统干部教育培训工作等。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（十）完成市纪委监委、县委交办的其他任务。</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320" w:firstLineChars="100"/>
        <w:jc w:val="left"/>
        <w:textAlignment w:val="auto"/>
        <w:rPr>
          <w:rFonts w:hint="eastAsia" w:ascii="楷体" w:eastAsia="楷体" w:cs="楷体"/>
          <w:sz w:val="32"/>
        </w:rPr>
      </w:pP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320" w:firstLineChars="100"/>
        <w:jc w:val="left"/>
        <w:textAlignment w:val="auto"/>
        <w:rPr>
          <w:rFonts w:ascii="楷体" w:eastAsia="楷体" w:cs="楷体"/>
          <w:sz w:val="32"/>
        </w:rPr>
      </w:pPr>
      <w:r>
        <w:rPr>
          <w:rFonts w:hint="eastAsia" w:ascii="楷体" w:eastAsia="楷体" w:cs="楷体"/>
          <w:sz w:val="32"/>
        </w:rPr>
        <w:t>机构设置：</w:t>
      </w:r>
    </w:p>
    <w:p>
      <w:pPr>
        <w:keepNext w:val="0"/>
        <w:keepLines w:val="0"/>
        <w:pageBreakBefore w:val="0"/>
        <w:widowControl w:val="0"/>
        <w:kinsoku/>
        <w:wordWrap/>
        <w:overflowPunct/>
        <w:topLinePunct w:val="0"/>
        <w:bidi w:val="0"/>
        <w:adjustRightInd w:val="0"/>
        <w:snapToGrid w:val="0"/>
        <w:spacing w:line="560" w:lineRule="exact"/>
        <w:jc w:val="center"/>
        <w:textAlignment w:val="auto"/>
        <w:outlineLvl w:val="0"/>
        <w:rPr>
          <w:rFonts w:ascii="方正小标宋_GBK" w:eastAsia="方正小标宋_GBK"/>
          <w:sz w:val="32"/>
        </w:rPr>
      </w:pPr>
      <w:bookmarkStart w:id="0" w:name="_Toc477171098"/>
      <w:r>
        <w:rPr>
          <w:rFonts w:hint="eastAsia" w:ascii="方正小标宋_GBK" w:eastAsia="方正小标宋_GBK"/>
          <w:sz w:val="32"/>
        </w:rPr>
        <w:t>部门基本情况表</w:t>
      </w:r>
      <w:bookmarkEnd w:id="0"/>
    </w:p>
    <w:p>
      <w:pPr>
        <w:keepNext w:val="0"/>
        <w:keepLines w:val="0"/>
        <w:pageBreakBefore w:val="0"/>
        <w:widowControl w:val="0"/>
        <w:tabs>
          <w:tab w:val="left" w:pos="2509"/>
        </w:tabs>
        <w:kinsoku/>
        <w:wordWrap/>
        <w:overflowPunct/>
        <w:topLinePunct w:val="0"/>
        <w:bidi w:val="0"/>
        <w:adjustRightInd w:val="0"/>
        <w:snapToGrid w:val="0"/>
        <w:spacing w:line="560" w:lineRule="exact"/>
        <w:textAlignment w:val="auto"/>
        <w:outlineLvl w:val="0"/>
        <w:rPr>
          <w:rFonts w:ascii="方正小标宋_GBK" w:eastAsia="方正小标宋_GBK"/>
          <w:sz w:val="32"/>
        </w:rPr>
      </w:pPr>
      <w:r>
        <w:rPr>
          <w:rFonts w:hint="eastAsia" w:ascii="方正小标宋_GBK" w:eastAsia="方正小标宋_GBK"/>
          <w:sz w:val="32"/>
        </w:rPr>
        <w:tab/>
      </w:r>
      <w:r>
        <w:rPr>
          <w:rFonts w:hint="eastAsia" w:ascii="方正小标宋_GBK" w:eastAsia="方正小标宋_GBK"/>
          <w:sz w:val="24"/>
          <w:szCs w:val="24"/>
        </w:rPr>
        <w:t>222中国共产党卢龙县纪律检查委员会</w:t>
      </w:r>
    </w:p>
    <w:tbl>
      <w:tblPr>
        <w:tblStyle w:val="5"/>
        <w:tblW w:w="85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2" w:hRule="atLeast"/>
          <w:tblHeader/>
          <w:jc w:val="center"/>
        </w:trPr>
        <w:tc>
          <w:tcPr>
            <w:tcW w:w="3827"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单位名称</w:t>
            </w:r>
          </w:p>
        </w:tc>
        <w:tc>
          <w:tcPr>
            <w:tcW w:w="1134"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单位性质</w:t>
            </w:r>
          </w:p>
        </w:tc>
        <w:tc>
          <w:tcPr>
            <w:tcW w:w="1276"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单位规格</w:t>
            </w:r>
          </w:p>
        </w:tc>
        <w:tc>
          <w:tcPr>
            <w:tcW w:w="2353"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hAnsi="仿宋" w:eastAsia="仿宋"/>
              </w:rPr>
            </w:pPr>
            <w:r>
              <w:rPr>
                <w:rFonts w:hint="eastAsia" w:ascii="仿宋" w:hAnsi="仿宋" w:eastAsia="仿宋"/>
                <w:sz w:val="24"/>
                <w:szCs w:val="24"/>
              </w:rPr>
              <w:t>中国共产党卢龙县纪律检查委员会</w:t>
            </w:r>
          </w:p>
        </w:tc>
        <w:tc>
          <w:tcPr>
            <w:tcW w:w="1134"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仿宋" w:hAnsi="仿宋" w:eastAsia="仿宋"/>
              </w:rPr>
            </w:pPr>
            <w:r>
              <w:rPr>
                <w:rFonts w:hint="eastAsia" w:ascii="仿宋" w:hAnsi="仿宋" w:eastAsia="仿宋"/>
              </w:rPr>
              <w:t>行政</w:t>
            </w:r>
          </w:p>
        </w:tc>
        <w:tc>
          <w:tcPr>
            <w:tcW w:w="1276"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仿宋" w:hAnsi="仿宋" w:eastAsia="仿宋"/>
              </w:rPr>
            </w:pPr>
            <w:r>
              <w:rPr>
                <w:rFonts w:hint="eastAsia" w:ascii="仿宋" w:hAnsi="仿宋" w:eastAsia="仿宋"/>
              </w:rPr>
              <w:t>副处级</w:t>
            </w:r>
          </w:p>
        </w:tc>
        <w:tc>
          <w:tcPr>
            <w:tcW w:w="2353"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仿宋" w:hAnsi="仿宋" w:eastAsia="仿宋"/>
              </w:rPr>
            </w:pPr>
            <w:r>
              <w:rPr>
                <w:rFonts w:hint="eastAsia" w:ascii="仿宋" w:hAnsi="仿宋" w:eastAsia="仿宋" w:cs="仿宋"/>
                <w:color w:val="000000"/>
              </w:rPr>
              <w:t>财政性资金基本保证</w:t>
            </w:r>
          </w:p>
        </w:tc>
      </w:tr>
    </w:tbl>
    <w:p>
      <w:pPr>
        <w:keepNext w:val="0"/>
        <w:keepLines w:val="0"/>
        <w:pageBreakBefore w:val="0"/>
        <w:widowControl w:val="0"/>
        <w:kinsoku/>
        <w:wordWrap/>
        <w:overflowPunct/>
        <w:topLinePunct w:val="0"/>
        <w:bidi w:val="0"/>
        <w:adjustRightInd w:val="0"/>
        <w:snapToGrid w:val="0"/>
        <w:spacing w:line="560" w:lineRule="exact"/>
        <w:textAlignment w:val="auto"/>
        <w:rPr>
          <w:rFonts w:ascii="黑体" w:hAnsi="黑体" w:eastAsia="黑体" w:cs="Times New Roman"/>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 w:cs="Times New Roman"/>
          <w:sz w:val="32"/>
          <w:szCs w:val="32"/>
        </w:rPr>
      </w:pPr>
      <w:r>
        <w:rPr>
          <w:rFonts w:ascii="仿宋" w:hAnsi="仿宋" w:eastAsia="仿宋" w:cs="Times New Roman"/>
          <w:sz w:val="32"/>
          <w:szCs w:val="32"/>
        </w:rPr>
        <w:t>按照预算管理有关规定，目前我省部门预算的编制实行综合预算</w:t>
      </w:r>
      <w:r>
        <w:rPr>
          <w:rFonts w:hint="eastAsia" w:ascii="仿宋" w:hAnsi="仿宋" w:eastAsia="仿宋" w:cs="Times New Roman"/>
          <w:sz w:val="32"/>
          <w:szCs w:val="32"/>
        </w:rPr>
        <w:t>管理</w:t>
      </w:r>
      <w:r>
        <w:rPr>
          <w:rFonts w:ascii="仿宋" w:hAnsi="仿宋" w:eastAsia="仿宋" w:cs="Times New Roman"/>
          <w:sz w:val="32"/>
          <w:szCs w:val="32"/>
        </w:rPr>
        <w:t>，即全部收入和支出都反映</w:t>
      </w:r>
      <w:r>
        <w:rPr>
          <w:rFonts w:hint="eastAsia" w:ascii="仿宋" w:hAnsi="仿宋" w:eastAsia="仿宋" w:cs="Times New Roman"/>
          <w:sz w:val="32"/>
          <w:szCs w:val="32"/>
        </w:rPr>
        <w:t>在</w:t>
      </w:r>
      <w:r>
        <w:rPr>
          <w:rFonts w:ascii="仿宋" w:hAnsi="仿宋" w:eastAsia="仿宋" w:cs="Times New Roman"/>
          <w:sz w:val="32"/>
          <w:szCs w:val="32"/>
        </w:rPr>
        <w:t>预算中。</w:t>
      </w:r>
      <w:r>
        <w:rPr>
          <w:rFonts w:hint="eastAsia" w:ascii="仿宋" w:hAnsi="仿宋" w:eastAsia="仿宋" w:cs="仿宋"/>
          <w:sz w:val="32"/>
        </w:rPr>
        <w:t>中国共产党卢龙县纪律检查委员会</w:t>
      </w:r>
      <w:r>
        <w:rPr>
          <w:rFonts w:ascii="仿宋" w:hAnsi="仿宋" w:eastAsia="仿宋" w:cs="Times New Roman"/>
          <w:sz w:val="32"/>
          <w:szCs w:val="32"/>
        </w:rPr>
        <w:t>的收支包含在部门预算中。</w:t>
      </w: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楷体" w:hAnsi="楷体" w:eastAsia="楷体" w:cs="Times New Roman"/>
          <w:sz w:val="32"/>
          <w:szCs w:val="32"/>
        </w:rPr>
      </w:pPr>
      <w:r>
        <w:rPr>
          <w:rFonts w:ascii="楷体" w:hAnsi="楷体" w:eastAsia="楷体" w:cs="Times New Roman"/>
          <w:sz w:val="32"/>
          <w:szCs w:val="32"/>
        </w:rPr>
        <w:t>1</w:t>
      </w:r>
      <w:r>
        <w:rPr>
          <w:rFonts w:hint="eastAsia" w:ascii="楷体" w:hAnsi="楷体" w:eastAsia="楷体" w:cs="Times New Roman"/>
          <w:sz w:val="32"/>
          <w:szCs w:val="32"/>
          <w:lang w:eastAsia="zh-CN"/>
        </w:rPr>
        <w:t>.</w:t>
      </w:r>
      <w:r>
        <w:rPr>
          <w:rFonts w:ascii="楷体" w:hAnsi="楷体" w:eastAsia="楷体" w:cs="Times New Roman"/>
          <w:sz w:val="32"/>
          <w:szCs w:val="32"/>
        </w:rPr>
        <w:t>收入说明</w:t>
      </w: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 w:cs="Times New Roman"/>
          <w:sz w:val="32"/>
          <w:szCs w:val="32"/>
        </w:rPr>
      </w:pPr>
      <w:r>
        <w:rPr>
          <w:rFonts w:ascii="仿宋" w:hAnsi="仿宋" w:eastAsia="仿宋" w:cs="Times New Roman"/>
          <w:sz w:val="32"/>
          <w:szCs w:val="32"/>
        </w:rPr>
        <w:t>反映本部门当年全部收入。20</w:t>
      </w:r>
      <w:r>
        <w:rPr>
          <w:rFonts w:hint="eastAsia" w:ascii="仿宋" w:hAnsi="仿宋" w:eastAsia="仿宋" w:cs="Times New Roman"/>
          <w:sz w:val="32"/>
          <w:szCs w:val="32"/>
        </w:rPr>
        <w:t>20</w:t>
      </w:r>
      <w:r>
        <w:rPr>
          <w:rFonts w:ascii="仿宋" w:hAnsi="仿宋" w:eastAsia="仿宋" w:cs="Times New Roman"/>
          <w:sz w:val="32"/>
          <w:szCs w:val="32"/>
        </w:rPr>
        <w:t>年预算收入</w:t>
      </w:r>
      <w:r>
        <w:rPr>
          <w:rFonts w:hint="eastAsia" w:ascii="仿宋" w:hAnsi="仿宋" w:eastAsia="仿宋" w:cs="Times New Roman"/>
          <w:sz w:val="32"/>
          <w:szCs w:val="32"/>
        </w:rPr>
        <w:t>1357.56</w:t>
      </w:r>
      <w:r>
        <w:rPr>
          <w:rFonts w:ascii="仿宋" w:hAnsi="仿宋" w:eastAsia="仿宋" w:cs="Times New Roman"/>
          <w:sz w:val="32"/>
          <w:szCs w:val="32"/>
        </w:rPr>
        <w:t>万元，其中：一般公共预算收入</w:t>
      </w:r>
      <w:r>
        <w:rPr>
          <w:rFonts w:hint="eastAsia" w:ascii="仿宋" w:hAnsi="仿宋" w:eastAsia="仿宋" w:cs="Times New Roman"/>
          <w:sz w:val="32"/>
          <w:szCs w:val="32"/>
        </w:rPr>
        <w:t>1357.56</w:t>
      </w:r>
      <w:r>
        <w:rPr>
          <w:rFonts w:ascii="仿宋" w:hAnsi="仿宋" w:eastAsia="仿宋" w:cs="Times New Roman"/>
          <w:sz w:val="32"/>
          <w:szCs w:val="32"/>
        </w:rPr>
        <w:t>万元，</w:t>
      </w:r>
      <w:r>
        <w:rPr>
          <w:rFonts w:hint="eastAsia" w:ascii="仿宋" w:hAnsi="仿宋" w:eastAsia="仿宋" w:cs="Times New Roman"/>
          <w:sz w:val="32"/>
          <w:szCs w:val="32"/>
        </w:rPr>
        <w:t>基金预算</w:t>
      </w:r>
      <w:r>
        <w:rPr>
          <w:rFonts w:ascii="仿宋" w:hAnsi="仿宋" w:eastAsia="仿宋" w:cs="Times New Roman"/>
          <w:sz w:val="32"/>
          <w:szCs w:val="32"/>
        </w:rPr>
        <w:t>收入</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财政专户核拨收入0</w:t>
      </w:r>
      <w:r>
        <w:rPr>
          <w:rFonts w:ascii="仿宋" w:hAnsi="仿宋" w:eastAsia="仿宋" w:cs="Times New Roman"/>
          <w:sz w:val="32"/>
          <w:szCs w:val="32"/>
        </w:rPr>
        <w:t>万元</w:t>
      </w:r>
      <w:r>
        <w:rPr>
          <w:rFonts w:hint="eastAsia" w:ascii="仿宋" w:hAnsi="仿宋" w:eastAsia="仿宋" w:cs="Times New Roman"/>
          <w:sz w:val="32"/>
          <w:szCs w:val="32"/>
        </w:rPr>
        <w:t>，其他来源收入</w:t>
      </w:r>
      <w:r>
        <w:rPr>
          <w:rFonts w:ascii="仿宋" w:hAnsi="仿宋" w:eastAsia="仿宋" w:cs="Times New Roman"/>
          <w:sz w:val="32"/>
          <w:szCs w:val="32"/>
        </w:rPr>
        <w:t>0</w:t>
      </w:r>
      <w:r>
        <w:rPr>
          <w:rFonts w:hint="eastAsia" w:ascii="仿宋" w:hAnsi="仿宋" w:eastAsia="仿宋" w:cs="Times New Roman"/>
          <w:sz w:val="32"/>
          <w:szCs w:val="32"/>
        </w:rPr>
        <w:t>万元。</w:t>
      </w: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楷体" w:hAnsi="楷体" w:eastAsia="楷体" w:cs="Times New Roman"/>
          <w:sz w:val="32"/>
          <w:szCs w:val="32"/>
        </w:rPr>
      </w:pPr>
      <w:r>
        <w:rPr>
          <w:rFonts w:ascii="楷体" w:hAnsi="楷体" w:eastAsia="楷体" w:cs="Times New Roman"/>
          <w:sz w:val="32"/>
          <w:szCs w:val="32"/>
        </w:rPr>
        <w:t>2</w:t>
      </w:r>
      <w:r>
        <w:rPr>
          <w:rFonts w:hint="eastAsia" w:ascii="楷体" w:hAnsi="楷体" w:eastAsia="楷体" w:cs="Times New Roman"/>
          <w:sz w:val="32"/>
          <w:szCs w:val="32"/>
          <w:lang w:eastAsia="zh-CN"/>
        </w:rPr>
        <w:t>.</w:t>
      </w:r>
      <w:r>
        <w:rPr>
          <w:rFonts w:ascii="楷体" w:hAnsi="楷体" w:eastAsia="楷体" w:cs="Times New Roman"/>
          <w:sz w:val="32"/>
          <w:szCs w:val="32"/>
        </w:rPr>
        <w:t>支出说明</w:t>
      </w: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 w:cs="Times New Roman"/>
          <w:sz w:val="32"/>
          <w:szCs w:val="32"/>
        </w:rPr>
      </w:pPr>
      <w:r>
        <w:rPr>
          <w:rFonts w:ascii="仿宋" w:hAnsi="仿宋" w:eastAsia="仿宋" w:cs="Times New Roman"/>
          <w:sz w:val="32"/>
          <w:szCs w:val="32"/>
        </w:rPr>
        <w:t>收支预算总表支出栏、基本支出表、项目支出表按经济分类和支出功能分类科目编制，反映</w:t>
      </w:r>
      <w:r>
        <w:rPr>
          <w:rFonts w:hint="eastAsia" w:ascii="仿宋" w:hAnsi="仿宋" w:eastAsia="仿宋" w:cs="Times New Roman"/>
          <w:color w:val="000000" w:themeColor="text1"/>
          <w:sz w:val="32"/>
          <w:szCs w:val="32"/>
        </w:rPr>
        <w:t>我部门</w:t>
      </w:r>
      <w:r>
        <w:rPr>
          <w:rFonts w:ascii="仿宋" w:hAnsi="仿宋" w:eastAsia="仿宋" w:cs="Times New Roman"/>
          <w:sz w:val="32"/>
          <w:szCs w:val="32"/>
        </w:rPr>
        <w:t>年度部门预算中支出预算的总体情况。20</w:t>
      </w:r>
      <w:r>
        <w:rPr>
          <w:rFonts w:hint="eastAsia" w:ascii="仿宋" w:hAnsi="仿宋" w:eastAsia="仿宋" w:cs="Times New Roman"/>
          <w:sz w:val="32"/>
          <w:szCs w:val="32"/>
        </w:rPr>
        <w:t>20</w:t>
      </w:r>
      <w:r>
        <w:rPr>
          <w:rFonts w:ascii="仿宋" w:hAnsi="仿宋" w:eastAsia="仿宋" w:cs="Times New Roman"/>
          <w:sz w:val="32"/>
          <w:szCs w:val="32"/>
        </w:rPr>
        <w:t>年支出预算</w:t>
      </w:r>
      <w:r>
        <w:rPr>
          <w:rFonts w:hint="eastAsia" w:ascii="仿宋" w:hAnsi="仿宋" w:eastAsia="仿宋" w:cs="Times New Roman"/>
          <w:sz w:val="32"/>
          <w:szCs w:val="32"/>
        </w:rPr>
        <w:t>1357.56</w:t>
      </w:r>
      <w:r>
        <w:rPr>
          <w:rFonts w:ascii="仿宋" w:hAnsi="仿宋" w:eastAsia="仿宋" w:cs="Times New Roman"/>
          <w:sz w:val="32"/>
          <w:szCs w:val="32"/>
        </w:rPr>
        <w:t>万元，其中基本支出</w:t>
      </w:r>
      <w:r>
        <w:rPr>
          <w:rFonts w:hint="eastAsia" w:ascii="仿宋" w:hAnsi="仿宋" w:eastAsia="仿宋" w:cs="Times New Roman"/>
          <w:sz w:val="32"/>
          <w:szCs w:val="32"/>
        </w:rPr>
        <w:t>965.17</w:t>
      </w:r>
      <w:r>
        <w:rPr>
          <w:rFonts w:ascii="仿宋" w:hAnsi="仿宋" w:eastAsia="仿宋" w:cs="Times New Roman"/>
          <w:sz w:val="32"/>
          <w:szCs w:val="32"/>
        </w:rPr>
        <w:t>万元，包括人员经费</w:t>
      </w:r>
      <w:r>
        <w:rPr>
          <w:rFonts w:hint="eastAsia" w:ascii="仿宋" w:hAnsi="仿宋" w:eastAsia="仿宋" w:cs="Times New Roman"/>
          <w:sz w:val="32"/>
          <w:szCs w:val="32"/>
        </w:rPr>
        <w:t>749.65万元</w:t>
      </w:r>
      <w:r>
        <w:rPr>
          <w:rFonts w:ascii="仿宋" w:hAnsi="仿宋" w:eastAsia="仿宋" w:cs="Times New Roman"/>
          <w:sz w:val="32"/>
          <w:szCs w:val="32"/>
        </w:rPr>
        <w:t>和日常公用经费</w:t>
      </w:r>
      <w:r>
        <w:rPr>
          <w:rFonts w:hint="eastAsia" w:ascii="仿宋" w:hAnsi="仿宋" w:eastAsia="仿宋" w:cs="Times New Roman"/>
          <w:sz w:val="32"/>
          <w:szCs w:val="32"/>
        </w:rPr>
        <w:t>215.52万元</w:t>
      </w:r>
      <w:r>
        <w:rPr>
          <w:rFonts w:ascii="仿宋" w:hAnsi="仿宋" w:eastAsia="仿宋" w:cs="Times New Roman"/>
          <w:sz w:val="32"/>
          <w:szCs w:val="32"/>
        </w:rPr>
        <w:t>；项目支出</w:t>
      </w:r>
      <w:r>
        <w:rPr>
          <w:rFonts w:hint="eastAsia" w:ascii="仿宋" w:hAnsi="仿宋" w:eastAsia="仿宋" w:cs="Times New Roman"/>
          <w:sz w:val="32"/>
          <w:szCs w:val="32"/>
        </w:rPr>
        <w:t>392.39</w:t>
      </w:r>
      <w:r>
        <w:rPr>
          <w:rFonts w:ascii="仿宋" w:hAnsi="仿宋" w:eastAsia="仿宋" w:cs="Times New Roman"/>
          <w:sz w:val="32"/>
          <w:szCs w:val="32"/>
        </w:rPr>
        <w:t>万元，</w:t>
      </w:r>
      <w:r>
        <w:rPr>
          <w:rFonts w:hint="eastAsia" w:ascii="仿宋" w:hAnsi="仿宋" w:eastAsia="仿宋" w:cs="Times New Roman"/>
          <w:sz w:val="32"/>
          <w:szCs w:val="32"/>
        </w:rPr>
        <w:t>全部为本级支出，</w:t>
      </w:r>
      <w:r>
        <w:rPr>
          <w:rFonts w:ascii="仿宋" w:hAnsi="仿宋" w:eastAsia="仿宋" w:cs="Times New Roman"/>
          <w:sz w:val="32"/>
          <w:szCs w:val="32"/>
        </w:rPr>
        <w:t>主要为</w:t>
      </w:r>
      <w:r>
        <w:rPr>
          <w:rFonts w:hint="eastAsia" w:ascii="仿宋" w:hAnsi="仿宋" w:eastAsia="仿宋" w:cs="Times New Roman"/>
          <w:sz w:val="32"/>
          <w:szCs w:val="32"/>
        </w:rPr>
        <w:t>廉政培训中心防水维修</w:t>
      </w:r>
      <w:r>
        <w:rPr>
          <w:rFonts w:hint="eastAsia" w:ascii="仿宋" w:hAnsi="仿宋" w:eastAsia="仿宋" w:cs="仿宋"/>
          <w:sz w:val="32"/>
          <w:szCs w:val="32"/>
        </w:rPr>
        <w:t>、廉政培训中心食堂和大门维修、谈话室建设、县委巡察工作</w:t>
      </w:r>
      <w:r>
        <w:rPr>
          <w:rFonts w:ascii="仿宋" w:hAnsi="仿宋" w:eastAsia="仿宋" w:cs="Times New Roman"/>
          <w:sz w:val="32"/>
          <w:szCs w:val="32"/>
        </w:rPr>
        <w:t>。</w:t>
      </w: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楷体" w:hAnsi="楷体" w:eastAsia="楷体" w:cs="Times New Roman"/>
          <w:sz w:val="32"/>
          <w:szCs w:val="32"/>
        </w:rPr>
      </w:pPr>
      <w:r>
        <w:rPr>
          <w:rFonts w:ascii="楷体" w:hAnsi="楷体" w:eastAsia="楷体" w:cs="Times New Roman"/>
          <w:sz w:val="32"/>
          <w:szCs w:val="32"/>
        </w:rPr>
        <w:t>3</w:t>
      </w:r>
      <w:r>
        <w:rPr>
          <w:rFonts w:hint="eastAsia" w:ascii="楷体" w:hAnsi="楷体" w:eastAsia="楷体" w:cs="Times New Roman"/>
          <w:sz w:val="32"/>
          <w:szCs w:val="32"/>
          <w:lang w:val="en-US" w:eastAsia="zh-CN"/>
        </w:rPr>
        <w:t>.</w:t>
      </w:r>
      <w:r>
        <w:rPr>
          <w:rFonts w:ascii="楷体" w:hAnsi="楷体" w:eastAsia="楷体" w:cs="Times New Roman"/>
          <w:sz w:val="32"/>
          <w:szCs w:val="32"/>
        </w:rPr>
        <w:t>比上年增减情况</w:t>
      </w: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ascii="仿宋" w:hAnsi="仿宋" w:eastAsia="仿宋" w:cs="Times New Roman"/>
          <w:sz w:val="32"/>
          <w:szCs w:val="32"/>
        </w:rPr>
        <w:t>年预算收支安排</w:t>
      </w:r>
      <w:r>
        <w:rPr>
          <w:rFonts w:hint="eastAsia" w:ascii="仿宋" w:hAnsi="仿宋" w:eastAsia="仿宋" w:cs="Times New Roman"/>
          <w:sz w:val="32"/>
          <w:szCs w:val="32"/>
        </w:rPr>
        <w:t>1357.56</w:t>
      </w:r>
      <w:r>
        <w:rPr>
          <w:rFonts w:ascii="仿宋" w:hAnsi="仿宋" w:eastAsia="仿宋" w:cs="Times New Roman"/>
          <w:sz w:val="32"/>
          <w:szCs w:val="32"/>
        </w:rPr>
        <w:t>万元，较201</w:t>
      </w:r>
      <w:r>
        <w:rPr>
          <w:rFonts w:hint="eastAsia" w:ascii="仿宋" w:hAnsi="仿宋" w:eastAsia="仿宋" w:cs="Times New Roman"/>
          <w:sz w:val="32"/>
          <w:szCs w:val="32"/>
        </w:rPr>
        <w:t>9</w:t>
      </w:r>
      <w:r>
        <w:rPr>
          <w:rFonts w:ascii="仿宋" w:hAnsi="仿宋" w:eastAsia="仿宋" w:cs="Times New Roman"/>
          <w:sz w:val="32"/>
          <w:szCs w:val="32"/>
        </w:rPr>
        <w:t>年预算</w:t>
      </w:r>
      <w:r>
        <w:rPr>
          <w:rFonts w:hint="eastAsia" w:ascii="仿宋" w:hAnsi="仿宋" w:eastAsia="仿宋" w:cs="Times New Roman"/>
          <w:sz w:val="32"/>
          <w:szCs w:val="32"/>
        </w:rPr>
        <w:t>增加357.41</w:t>
      </w:r>
      <w:r>
        <w:rPr>
          <w:rFonts w:ascii="仿宋" w:hAnsi="仿宋" w:eastAsia="仿宋" w:cs="Times New Roman"/>
          <w:sz w:val="32"/>
          <w:szCs w:val="32"/>
        </w:rPr>
        <w:t>万元，其中：基本支出</w:t>
      </w:r>
      <w:r>
        <w:rPr>
          <w:rFonts w:hint="eastAsia" w:ascii="仿宋" w:hAnsi="仿宋" w:eastAsia="仿宋" w:cs="Times New Roman"/>
          <w:sz w:val="32"/>
          <w:szCs w:val="32"/>
        </w:rPr>
        <w:t>增加133.02</w:t>
      </w:r>
      <w:r>
        <w:rPr>
          <w:rFonts w:ascii="仿宋" w:hAnsi="仿宋" w:eastAsia="仿宋" w:cs="Times New Roman"/>
          <w:sz w:val="32"/>
          <w:szCs w:val="32"/>
        </w:rPr>
        <w:t>万元，主要为</w:t>
      </w:r>
      <w:r>
        <w:rPr>
          <w:rFonts w:hint="eastAsia" w:ascii="仿宋" w:hAnsi="仿宋" w:eastAsia="仿宋" w:cs="Times New Roman"/>
          <w:sz w:val="32"/>
          <w:szCs w:val="32"/>
        </w:rPr>
        <w:t>监察委改革人员增加，职能扩大，各项</w:t>
      </w:r>
      <w:r>
        <w:rPr>
          <w:rFonts w:ascii="仿宋" w:hAnsi="仿宋" w:eastAsia="仿宋" w:cs="Times New Roman"/>
          <w:sz w:val="32"/>
          <w:szCs w:val="32"/>
        </w:rPr>
        <w:t>支出</w:t>
      </w:r>
      <w:r>
        <w:rPr>
          <w:rFonts w:hint="eastAsia" w:ascii="仿宋" w:hAnsi="仿宋" w:eastAsia="仿宋" w:cs="Times New Roman"/>
          <w:sz w:val="32"/>
          <w:szCs w:val="32"/>
        </w:rPr>
        <w:t>相应增加</w:t>
      </w:r>
      <w:r>
        <w:rPr>
          <w:rFonts w:ascii="仿宋" w:hAnsi="仿宋" w:eastAsia="仿宋" w:cs="Times New Roman"/>
          <w:sz w:val="32"/>
          <w:szCs w:val="32"/>
        </w:rPr>
        <w:t>；项目支出</w:t>
      </w:r>
      <w:r>
        <w:rPr>
          <w:rFonts w:hint="eastAsia" w:ascii="仿宋" w:hAnsi="仿宋" w:eastAsia="仿宋" w:cs="Times New Roman"/>
          <w:sz w:val="32"/>
          <w:szCs w:val="32"/>
        </w:rPr>
        <w:t>增加224.39</w:t>
      </w:r>
      <w:r>
        <w:rPr>
          <w:rFonts w:ascii="仿宋" w:hAnsi="仿宋" w:eastAsia="仿宋" w:cs="Times New Roman"/>
          <w:sz w:val="32"/>
          <w:szCs w:val="32"/>
        </w:rPr>
        <w:t>万元，主要为</w:t>
      </w:r>
      <w:r>
        <w:rPr>
          <w:rFonts w:hint="eastAsia" w:ascii="仿宋" w:hAnsi="仿宋" w:eastAsia="仿宋" w:cs="仿宋"/>
          <w:sz w:val="32"/>
          <w:szCs w:val="32"/>
        </w:rPr>
        <w:t>谈话室建设</w:t>
      </w:r>
      <w:r>
        <w:rPr>
          <w:rFonts w:ascii="仿宋" w:hAnsi="仿宋" w:eastAsia="仿宋"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仿宋" w:cs="Times New Roman"/>
          <w:sz w:val="32"/>
          <w:szCs w:val="32"/>
        </w:rPr>
      </w:pPr>
      <w:r>
        <w:rPr>
          <w:rFonts w:hint="eastAsia" w:ascii="仿宋" w:hAnsi="仿宋" w:eastAsia="仿宋" w:cs="Times New Roman"/>
          <w:sz w:val="32"/>
          <w:szCs w:val="32"/>
        </w:rPr>
        <w:t>2020年，我部门机关运行经费共计安排215.52万元，</w:t>
      </w:r>
      <w:r>
        <w:rPr>
          <w:rFonts w:hint="eastAsia" w:ascii="仿宋" w:hAnsi="仿宋" w:eastAsia="仿宋" w:cs="仿宋"/>
          <w:sz w:val="32"/>
        </w:rPr>
        <w:t>主要用于</w:t>
      </w:r>
      <w:r>
        <w:rPr>
          <w:rFonts w:hint="eastAsia" w:ascii="Times New Roman" w:hAnsi="Times New Roman" w:eastAsia="仿宋" w:cs="Times New Roman"/>
          <w:sz w:val="32"/>
          <w:szCs w:val="32"/>
        </w:rPr>
        <w:t>主要用于保证机关正常运转的办公及印刷费、邮电费、差旅费、会议费、一般设备购置费、日常维修费、公务车运行维护费等支出。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ascii="仿宋" w:hAnsi="仿宋" w:eastAsia="仿宋" w:cs="Times New Roman"/>
          <w:sz w:val="32"/>
          <w:szCs w:val="32"/>
        </w:rPr>
        <w:t>年，我</w:t>
      </w:r>
      <w:r>
        <w:rPr>
          <w:rFonts w:hint="eastAsia" w:ascii="仿宋" w:hAnsi="仿宋" w:eastAsia="仿宋" w:cs="Times New Roman"/>
          <w:sz w:val="32"/>
          <w:szCs w:val="32"/>
        </w:rPr>
        <w:t>部门</w:t>
      </w:r>
      <w:r>
        <w:rPr>
          <w:rFonts w:ascii="仿宋" w:hAnsi="仿宋" w:eastAsia="仿宋" w:cs="Times New Roman"/>
          <w:sz w:val="32"/>
          <w:szCs w:val="32"/>
        </w:rPr>
        <w:t>财政拨款“三公”经费预算安排</w:t>
      </w:r>
      <w:r>
        <w:rPr>
          <w:rFonts w:hint="eastAsia" w:ascii="仿宋" w:hAnsi="仿宋" w:eastAsia="仿宋" w:cs="Times New Roman"/>
          <w:sz w:val="32"/>
          <w:szCs w:val="32"/>
        </w:rPr>
        <w:t>27.4</w:t>
      </w:r>
      <w:r>
        <w:rPr>
          <w:rFonts w:ascii="仿宋" w:hAnsi="仿宋" w:eastAsia="仿宋" w:cs="Times New Roman"/>
          <w:sz w:val="32"/>
          <w:szCs w:val="32"/>
        </w:rPr>
        <w:t>万元，其中因公出国（境）费0万元；公务用车购置及运维费</w:t>
      </w:r>
      <w:r>
        <w:rPr>
          <w:rFonts w:hint="eastAsia" w:ascii="仿宋" w:hAnsi="仿宋" w:eastAsia="仿宋" w:cs="Times New Roman"/>
          <w:sz w:val="32"/>
          <w:szCs w:val="32"/>
        </w:rPr>
        <w:t>22</w:t>
      </w:r>
      <w:r>
        <w:rPr>
          <w:rFonts w:ascii="仿宋" w:hAnsi="仿宋" w:eastAsia="仿宋" w:cs="Times New Roman"/>
          <w:sz w:val="32"/>
          <w:szCs w:val="32"/>
        </w:rPr>
        <w:t>万元（其中：公务用车购置费为</w:t>
      </w:r>
      <w:r>
        <w:rPr>
          <w:rFonts w:hint="eastAsia" w:ascii="仿宋" w:hAnsi="仿宋" w:eastAsia="仿宋" w:cs="Times New Roman"/>
          <w:sz w:val="32"/>
          <w:szCs w:val="32"/>
        </w:rPr>
        <w:t>0万元</w:t>
      </w:r>
      <w:r>
        <w:rPr>
          <w:rFonts w:ascii="仿宋" w:hAnsi="仿宋" w:eastAsia="仿宋" w:cs="Times New Roman"/>
          <w:sz w:val="32"/>
          <w:szCs w:val="32"/>
        </w:rPr>
        <w:t>，公务用车运</w:t>
      </w:r>
      <w:r>
        <w:rPr>
          <w:rFonts w:hint="eastAsia" w:ascii="仿宋" w:hAnsi="仿宋" w:eastAsia="仿宋" w:cs="Times New Roman"/>
          <w:sz w:val="32"/>
          <w:szCs w:val="32"/>
        </w:rPr>
        <w:t>维</w:t>
      </w:r>
      <w:r>
        <w:rPr>
          <w:rFonts w:ascii="仿宋" w:hAnsi="仿宋" w:eastAsia="仿宋" w:cs="Times New Roman"/>
          <w:sz w:val="32"/>
          <w:szCs w:val="32"/>
        </w:rPr>
        <w:t>费</w:t>
      </w:r>
      <w:r>
        <w:rPr>
          <w:rFonts w:hint="eastAsia" w:ascii="仿宋" w:hAnsi="仿宋" w:eastAsia="仿宋" w:cs="Times New Roman"/>
          <w:sz w:val="32"/>
          <w:szCs w:val="32"/>
        </w:rPr>
        <w:t>22</w:t>
      </w:r>
      <w:r>
        <w:rPr>
          <w:rFonts w:ascii="仿宋" w:hAnsi="仿宋" w:eastAsia="仿宋" w:cs="Times New Roman"/>
          <w:sz w:val="32"/>
          <w:szCs w:val="32"/>
        </w:rPr>
        <w:t>万元)；公务接待费</w:t>
      </w:r>
      <w:r>
        <w:rPr>
          <w:rFonts w:hint="eastAsia" w:ascii="仿宋" w:hAnsi="仿宋" w:eastAsia="仿宋" w:cs="Times New Roman"/>
          <w:sz w:val="32"/>
          <w:szCs w:val="32"/>
        </w:rPr>
        <w:t>5.4</w:t>
      </w:r>
      <w:r>
        <w:rPr>
          <w:rFonts w:ascii="仿宋" w:hAnsi="仿宋" w:eastAsia="仿宋" w:cs="Times New Roman"/>
          <w:sz w:val="32"/>
          <w:szCs w:val="32"/>
        </w:rPr>
        <w:t>万元。</w:t>
      </w:r>
      <w:r>
        <w:rPr>
          <w:rFonts w:hint="eastAsia" w:ascii="仿宋" w:hAnsi="仿宋" w:eastAsia="仿宋" w:cs="Times New Roman"/>
          <w:sz w:val="32"/>
          <w:szCs w:val="32"/>
        </w:rPr>
        <w:t>比</w:t>
      </w:r>
      <w:r>
        <w:rPr>
          <w:rFonts w:ascii="仿宋" w:hAnsi="仿宋" w:eastAsia="仿宋" w:cs="Times New Roman"/>
          <w:sz w:val="32"/>
          <w:szCs w:val="32"/>
        </w:rPr>
        <w:t>上年度</w:t>
      </w:r>
      <w:r>
        <w:rPr>
          <w:rFonts w:hint="eastAsia" w:ascii="仿宋" w:hAnsi="仿宋" w:eastAsia="仿宋" w:cs="Times New Roman"/>
          <w:sz w:val="32"/>
          <w:szCs w:val="32"/>
        </w:rPr>
        <w:t>减少6.3万元</w:t>
      </w:r>
      <w:r>
        <w:rPr>
          <w:rFonts w:ascii="仿宋" w:hAnsi="仿宋" w:eastAsia="仿宋" w:cs="Times New Roman"/>
          <w:sz w:val="32"/>
          <w:szCs w:val="32"/>
        </w:rPr>
        <w:t>，主要是</w:t>
      </w:r>
      <w:r>
        <w:rPr>
          <w:rFonts w:hint="eastAsia" w:ascii="仿宋" w:hAnsi="仿宋" w:eastAsia="仿宋" w:cs="Times New Roman"/>
          <w:sz w:val="32"/>
          <w:szCs w:val="32"/>
        </w:rPr>
        <w:t>2019年划转1辆公车给机关事务管理局</w:t>
      </w:r>
      <w:r>
        <w:rPr>
          <w:rFonts w:ascii="仿宋" w:hAnsi="仿宋" w:eastAsia="仿宋" w:cs="Times New Roman"/>
          <w:sz w:val="32"/>
          <w:szCs w:val="32"/>
        </w:rPr>
        <w:t>，因此公务用车运维费</w:t>
      </w:r>
      <w:r>
        <w:rPr>
          <w:rFonts w:hint="eastAsia" w:ascii="仿宋" w:hAnsi="仿宋" w:eastAsia="仿宋" w:cs="Times New Roman"/>
          <w:sz w:val="32"/>
          <w:szCs w:val="32"/>
        </w:rPr>
        <w:t>减少3.3万元,2019年上级督导检查减少公务接待费2020年相应减少3万元</w:t>
      </w:r>
      <w:r>
        <w:rPr>
          <w:rFonts w:ascii="仿宋" w:hAnsi="仿宋" w:eastAsia="仿宋" w:cs="Times New Roman"/>
          <w:sz w:val="32"/>
          <w:szCs w:val="32"/>
        </w:rPr>
        <w:t>。</w:t>
      </w: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黑体" w:hAnsi="黑体" w:eastAsia="黑体" w:cs="Times New Roman"/>
          <w:sz w:val="32"/>
          <w:szCs w:val="32"/>
        </w:rPr>
      </w:pPr>
      <w:r>
        <w:rPr>
          <w:rFonts w:hint="eastAsia" w:ascii="黑体" w:hAnsi="黑体" w:eastAsia="黑体" w:cs="Times New Roman"/>
          <w:sz w:val="32"/>
          <w:szCs w:val="32"/>
        </w:rPr>
        <w:t>五、绩效预算信息</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方正仿宋_GBK" w:cs="Times New Roman"/>
          <w:b/>
          <w:sz w:val="32"/>
          <w:szCs w:val="32"/>
        </w:rPr>
        <w:t>第一部分  部门整体绩效目标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楷体" w:hAnsi="楷体" w:eastAsia="楷体" w:cs="Times New Roman"/>
          <w:sz w:val="32"/>
          <w:szCs w:val="32"/>
        </w:rPr>
      </w:pPr>
      <w:r>
        <w:rPr>
          <w:rFonts w:hint="eastAsia" w:ascii="仿宋" w:hAnsi="仿宋" w:eastAsia="仿宋" w:cs="仿宋"/>
          <w:sz w:val="32"/>
          <w:szCs w:val="32"/>
        </w:rPr>
        <w:t>2019年，以深入学习宣传贯彻党的十九大精神为主线，以习近平新时代中国特色社会主义思想为统领，聚焦社会主要矛盾转变，按照高质量发展的要求，优化财政保障结构；聚焦供给侧结构性改革，增强财政政策有效供给；聚焦提高质量和效益，深化绩效预算管理改革；聚焦实现稳中求进，稳定政策预期、强化风险管理，努力为新时代全面建设</w:t>
      </w:r>
      <w:r>
        <w:rPr>
          <w:rFonts w:hint="eastAsia" w:ascii="仿宋" w:hAnsi="仿宋" w:eastAsia="仿宋" w:cs="仿宋"/>
          <w:sz w:val="32"/>
          <w:szCs w:val="32"/>
          <w:lang w:eastAsia="zh-CN"/>
        </w:rPr>
        <w:t>沿海强县，美丽卢龙</w:t>
      </w:r>
      <w:r>
        <w:rPr>
          <w:rFonts w:hint="eastAsia" w:ascii="仿宋" w:hAnsi="仿宋" w:eastAsia="仿宋" w:cs="仿宋"/>
          <w:sz w:val="32"/>
          <w:szCs w:val="32"/>
        </w:rPr>
        <w:t>提供坚强财政支撑。重点抓好以下七方面工作：</w:t>
      </w:r>
    </w:p>
    <w:p>
      <w:pPr>
        <w:keepNext w:val="0"/>
        <w:keepLines w:val="0"/>
        <w:pageBreakBefore w:val="0"/>
        <w:widowControl w:val="0"/>
        <w:kinsoku/>
        <w:wordWrap/>
        <w:overflowPunct/>
        <w:topLinePunct w:val="0"/>
        <w:bidi w:val="0"/>
        <w:adjustRightInd w:val="0"/>
        <w:snapToGrid w:val="0"/>
        <w:spacing w:line="560" w:lineRule="exact"/>
        <w:ind w:firstLine="561"/>
        <w:textAlignment w:val="auto"/>
        <w:rPr>
          <w:rFonts w:ascii="仿宋" w:hAnsi="仿宋" w:eastAsia="仿宋" w:cs="仿宋"/>
          <w:sz w:val="32"/>
          <w:szCs w:val="32"/>
        </w:rPr>
      </w:pPr>
      <w:r>
        <w:rPr>
          <w:rFonts w:hint="eastAsia" w:ascii="仿宋" w:hAnsi="仿宋" w:eastAsia="仿宋" w:cs="仿宋"/>
          <w:sz w:val="32"/>
          <w:szCs w:val="32"/>
        </w:rPr>
        <w:t>一、受理信访、举报，集中管理问题线索、组织协调案件查办，调查、审查违纪违法案件，对案件审理提出处理意见。维护党纪国法尊严，坚决惩处腐败分子，有效遏制腐败现象。</w:t>
      </w:r>
    </w:p>
    <w:p>
      <w:pPr>
        <w:keepNext w:val="0"/>
        <w:keepLines w:val="0"/>
        <w:pageBreakBefore w:val="0"/>
        <w:widowControl w:val="0"/>
        <w:kinsoku/>
        <w:wordWrap/>
        <w:overflowPunct/>
        <w:topLinePunct w:val="0"/>
        <w:bidi w:val="0"/>
        <w:adjustRightInd w:val="0"/>
        <w:snapToGrid w:val="0"/>
        <w:spacing w:line="560" w:lineRule="exact"/>
        <w:ind w:firstLine="561"/>
        <w:textAlignment w:val="auto"/>
        <w:rPr>
          <w:rFonts w:ascii="仿宋" w:hAnsi="仿宋" w:eastAsia="仿宋" w:cs="仿宋"/>
          <w:sz w:val="32"/>
          <w:szCs w:val="32"/>
        </w:rPr>
      </w:pPr>
      <w:r>
        <w:rPr>
          <w:rFonts w:hint="eastAsia" w:ascii="仿宋" w:hAnsi="仿宋" w:eastAsia="仿宋" w:cs="仿宋"/>
          <w:sz w:val="32"/>
          <w:szCs w:val="32"/>
        </w:rPr>
        <w:t>二、对党员干部和监察对象违纪违法行为进行处理；组织协调案件查办工作。维护党纪国法尊严，坚决惩处腐败分子，有效遏制腐败现象。</w:t>
      </w:r>
    </w:p>
    <w:p>
      <w:pPr>
        <w:keepNext w:val="0"/>
        <w:keepLines w:val="0"/>
        <w:pageBreakBefore w:val="0"/>
        <w:widowControl w:val="0"/>
        <w:kinsoku/>
        <w:wordWrap/>
        <w:overflowPunct/>
        <w:topLinePunct w:val="0"/>
        <w:bidi w:val="0"/>
        <w:adjustRightInd w:val="0"/>
        <w:snapToGrid w:val="0"/>
        <w:spacing w:line="560" w:lineRule="exact"/>
        <w:ind w:firstLine="561"/>
        <w:textAlignment w:val="auto"/>
        <w:rPr>
          <w:rFonts w:ascii="仿宋" w:hAnsi="仿宋" w:eastAsia="仿宋" w:cs="仿宋"/>
          <w:sz w:val="32"/>
          <w:szCs w:val="32"/>
        </w:rPr>
      </w:pPr>
      <w:r>
        <w:rPr>
          <w:rFonts w:hint="eastAsia" w:ascii="仿宋" w:hAnsi="仿宋" w:eastAsia="仿宋" w:cs="仿宋"/>
          <w:sz w:val="32"/>
          <w:szCs w:val="32"/>
        </w:rPr>
        <w:t>三、组织协调全县党风廉政建设和反腐败宣传、教育、课题研究等工作；承担县委惩治和预防腐败体系领导小组办公室和预防腐败的日常工作。积极发挥职能作用，加强党风廉政建设，营造风清气正、干事创业的工作氛围。</w:t>
      </w:r>
    </w:p>
    <w:p>
      <w:pPr>
        <w:keepNext w:val="0"/>
        <w:keepLines w:val="0"/>
        <w:pageBreakBefore w:val="0"/>
        <w:widowControl w:val="0"/>
        <w:kinsoku/>
        <w:wordWrap/>
        <w:overflowPunct/>
        <w:topLinePunct w:val="0"/>
        <w:bidi w:val="0"/>
        <w:adjustRightInd w:val="0"/>
        <w:snapToGrid w:val="0"/>
        <w:spacing w:line="560" w:lineRule="exact"/>
        <w:ind w:firstLine="561"/>
        <w:textAlignment w:val="auto"/>
        <w:rPr>
          <w:rFonts w:ascii="仿宋" w:hAnsi="仿宋" w:eastAsia="仿宋" w:cs="仿宋"/>
          <w:sz w:val="32"/>
          <w:szCs w:val="32"/>
        </w:rPr>
      </w:pPr>
      <w:r>
        <w:rPr>
          <w:rFonts w:hint="eastAsia" w:ascii="仿宋" w:hAnsi="仿宋" w:eastAsia="仿宋" w:cs="仿宋"/>
          <w:sz w:val="32"/>
          <w:szCs w:val="32"/>
        </w:rPr>
        <w:t>四、组织协调全县党风廉政建设和反腐败宣传教育工作，开展对党员、监察对象的廉洁自律教育；开展政策理论及重大课题等调查研究工作。积极发挥职能作用，加强党风廉政建设，营造风清气正、干事创业的工作氛围。</w:t>
      </w:r>
    </w:p>
    <w:p>
      <w:pPr>
        <w:keepNext w:val="0"/>
        <w:keepLines w:val="0"/>
        <w:pageBreakBefore w:val="0"/>
        <w:widowControl w:val="0"/>
        <w:kinsoku/>
        <w:wordWrap/>
        <w:overflowPunct/>
        <w:topLinePunct w:val="0"/>
        <w:bidi w:val="0"/>
        <w:adjustRightInd w:val="0"/>
        <w:snapToGrid w:val="0"/>
        <w:spacing w:line="560" w:lineRule="exact"/>
        <w:ind w:firstLine="561"/>
        <w:textAlignment w:val="auto"/>
        <w:rPr>
          <w:rFonts w:ascii="仿宋" w:hAnsi="仿宋" w:eastAsia="仿宋" w:cs="仿宋"/>
          <w:sz w:val="32"/>
          <w:szCs w:val="32"/>
        </w:rPr>
      </w:pPr>
      <w:r>
        <w:rPr>
          <w:rFonts w:hint="eastAsia" w:ascii="仿宋" w:hAnsi="仿宋" w:eastAsia="仿宋" w:cs="仿宋"/>
          <w:sz w:val="32"/>
          <w:szCs w:val="32"/>
        </w:rPr>
        <w:t>五、监督检查党内法规政策、国家法律法规、党风廉政建设等的执行情况；贯彻落实县委有关部署，开展常态化全覆盖监督；做好巡察工作。党风政风监督、纠正四风工作、巡察工作常态化。</w:t>
      </w:r>
    </w:p>
    <w:p>
      <w:pPr>
        <w:keepNext w:val="0"/>
        <w:keepLines w:val="0"/>
        <w:pageBreakBefore w:val="0"/>
        <w:widowControl w:val="0"/>
        <w:kinsoku/>
        <w:wordWrap/>
        <w:overflowPunct/>
        <w:topLinePunct w:val="0"/>
        <w:bidi w:val="0"/>
        <w:adjustRightInd w:val="0"/>
        <w:snapToGrid w:val="0"/>
        <w:spacing w:line="560" w:lineRule="exact"/>
        <w:ind w:firstLine="561"/>
        <w:textAlignment w:val="auto"/>
        <w:rPr>
          <w:rFonts w:ascii="仿宋" w:hAnsi="仿宋" w:eastAsia="仿宋" w:cs="仿宋"/>
          <w:sz w:val="32"/>
          <w:szCs w:val="32"/>
        </w:rPr>
      </w:pPr>
      <w:r>
        <w:rPr>
          <w:rFonts w:hint="eastAsia" w:ascii="仿宋" w:hAnsi="仿宋" w:eastAsia="仿宋" w:cs="仿宋"/>
          <w:sz w:val="32"/>
          <w:szCs w:val="32"/>
        </w:rPr>
        <w:t>六、加强对党和国家相关规定落实情况的监督检查，推进两个责任落实，加强对落实中央八项规定精神情况的监督检查，切实纠正四风问题。按计划开展巡察工作。</w:t>
      </w:r>
    </w:p>
    <w:p>
      <w:pPr>
        <w:keepNext w:val="0"/>
        <w:keepLines w:val="0"/>
        <w:pageBreakBefore w:val="0"/>
        <w:widowControl w:val="0"/>
        <w:kinsoku/>
        <w:wordWrap/>
        <w:overflowPunct/>
        <w:topLinePunct w:val="0"/>
        <w:bidi w:val="0"/>
        <w:adjustRightInd w:val="0"/>
        <w:snapToGrid w:val="0"/>
        <w:spacing w:line="560" w:lineRule="exact"/>
        <w:ind w:firstLine="561"/>
        <w:textAlignment w:val="auto"/>
        <w:rPr>
          <w:rFonts w:ascii="仿宋" w:hAnsi="仿宋" w:eastAsia="仿宋" w:cs="仿宋"/>
          <w:sz w:val="32"/>
          <w:szCs w:val="32"/>
        </w:rPr>
      </w:pPr>
      <w:r>
        <w:rPr>
          <w:rFonts w:hint="eastAsia" w:ascii="仿宋" w:hAnsi="仿宋" w:eastAsia="仿宋" w:cs="仿宋"/>
          <w:sz w:val="32"/>
          <w:szCs w:val="32"/>
        </w:rPr>
        <w:t>七、负责有关机构领导班子考察任免和干部队伍建设；负责承办有关机构编制、干部人事、人员档案等工作；承办有关人员提名和考察等干部人事工作，指导基层纪检监察机关干部队伍建设和组织建设以及全县纪检监察系统干部教育培训工作。加强全县纪检监察系统领导班子、干部队伍和组织建设，打造一支高素质、高水平的纪检监察干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sz w:val="32"/>
          <w:szCs w:val="32"/>
        </w:rPr>
        <w:t>案件查办</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绩效目标：</w:t>
      </w:r>
      <w:r>
        <w:rPr>
          <w:rFonts w:hint="eastAsia" w:ascii="仿宋" w:hAnsi="仿宋" w:eastAsia="仿宋"/>
          <w:sz w:val="32"/>
          <w:szCs w:val="32"/>
        </w:rPr>
        <w:t>维护党纪国法尊严，坚决惩处腐败分子，有效遏制腐败现象。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绩效指标：</w:t>
      </w:r>
      <w:r>
        <w:rPr>
          <w:rFonts w:hint="eastAsia" w:ascii="仿宋" w:hAnsi="仿宋" w:eastAsia="仿宋"/>
          <w:sz w:val="32"/>
          <w:szCs w:val="32"/>
        </w:rPr>
        <w:t>受理信访、举报，集中管理问题线索</w:t>
      </w:r>
      <w:r>
        <w:rPr>
          <w:rFonts w:hint="eastAsia" w:ascii="仿宋" w:hAnsi="仿宋" w:eastAsia="仿宋" w:cs="Times New Roman"/>
          <w:sz w:val="32"/>
          <w:szCs w:val="32"/>
        </w:rPr>
        <w:t>、</w:t>
      </w:r>
      <w:r>
        <w:rPr>
          <w:rFonts w:hint="eastAsia" w:ascii="仿宋" w:hAnsi="仿宋" w:eastAsia="仿宋"/>
          <w:sz w:val="32"/>
          <w:szCs w:val="32"/>
        </w:rPr>
        <w:t>保证查办案件效果</w:t>
      </w:r>
      <w:r>
        <w:rPr>
          <w:rFonts w:hint="eastAsia" w:ascii="仿宋" w:hAnsi="仿宋" w:eastAsia="仿宋" w:cs="Times New Roman"/>
          <w:sz w:val="32"/>
          <w:szCs w:val="32"/>
        </w:rPr>
        <w:t>、</w:t>
      </w:r>
      <w:r>
        <w:rPr>
          <w:rFonts w:hint="eastAsia" w:ascii="仿宋" w:hAnsi="仿宋" w:eastAsia="仿宋"/>
          <w:sz w:val="32"/>
          <w:szCs w:val="32"/>
        </w:rPr>
        <w:t>资金使用规范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lang w:eastAsia="zh-CN"/>
        </w:rPr>
        <w:t>.</w:t>
      </w:r>
      <w:r>
        <w:rPr>
          <w:rFonts w:hint="eastAsia" w:ascii="仿宋" w:hAnsi="仿宋" w:eastAsia="仿宋"/>
          <w:sz w:val="32"/>
          <w:szCs w:val="32"/>
        </w:rPr>
        <w:t>党风廉政建设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绩效目标：</w:t>
      </w:r>
      <w:r>
        <w:rPr>
          <w:rFonts w:hint="eastAsia" w:ascii="仿宋" w:hAnsi="仿宋" w:eastAsia="仿宋"/>
          <w:sz w:val="32"/>
          <w:szCs w:val="32"/>
        </w:rPr>
        <w:t>积极发挥职能作用，加强党风廉政建设，营造风清气正、干事创业的工作氛围。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绩效指标：</w:t>
      </w:r>
      <w:r>
        <w:rPr>
          <w:rFonts w:hint="eastAsia" w:ascii="仿宋" w:hAnsi="仿宋" w:eastAsia="仿宋"/>
          <w:sz w:val="32"/>
          <w:szCs w:val="32"/>
        </w:rPr>
        <w:t>组织协调全县党风廉政建设的宣传、教育、课题研</w:t>
      </w:r>
      <w:bookmarkStart w:id="8" w:name="_GoBack"/>
      <w:bookmarkEnd w:id="8"/>
      <w:r>
        <w:rPr>
          <w:rFonts w:hint="eastAsia" w:ascii="仿宋" w:hAnsi="仿宋" w:eastAsia="仿宋"/>
          <w:sz w:val="32"/>
          <w:szCs w:val="32"/>
        </w:rPr>
        <w:t>究等工作任务</w:t>
      </w:r>
      <w:r>
        <w:rPr>
          <w:rFonts w:hint="eastAsia" w:ascii="仿宋" w:hAnsi="仿宋" w:eastAsia="仿宋" w:cs="Times New Roman"/>
          <w:sz w:val="32"/>
          <w:szCs w:val="32"/>
        </w:rPr>
        <w:t>、</w:t>
      </w:r>
      <w:r>
        <w:rPr>
          <w:rFonts w:hint="eastAsia" w:ascii="仿宋" w:hAnsi="仿宋" w:eastAsia="仿宋"/>
          <w:sz w:val="32"/>
          <w:szCs w:val="32"/>
        </w:rPr>
        <w:t>组织协调全县反腐败工作宣传、教育、课题研究等工作任务</w:t>
      </w:r>
      <w:r>
        <w:rPr>
          <w:rFonts w:hint="eastAsia" w:ascii="仿宋" w:hAnsi="仿宋" w:eastAsia="仿宋" w:cs="Times New Roman"/>
          <w:sz w:val="32"/>
          <w:szCs w:val="32"/>
        </w:rPr>
        <w:t>、</w:t>
      </w:r>
      <w:r>
        <w:rPr>
          <w:rFonts w:hint="eastAsia" w:ascii="仿宋" w:hAnsi="仿宋" w:eastAsia="仿宋"/>
          <w:sz w:val="32"/>
          <w:szCs w:val="32"/>
        </w:rPr>
        <w:t>开展政策理论及重大课题等调查研究工作任务。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eastAsia="zh-CN"/>
        </w:rPr>
        <w:t>.</w:t>
      </w:r>
      <w:r>
        <w:rPr>
          <w:rFonts w:hint="eastAsia" w:ascii="仿宋" w:hAnsi="仿宋" w:eastAsia="仿宋"/>
          <w:sz w:val="32"/>
          <w:szCs w:val="32"/>
        </w:rPr>
        <w:t>监督检查及巡察工作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绩效目标：</w:t>
      </w:r>
      <w:r>
        <w:rPr>
          <w:rFonts w:hint="eastAsia" w:ascii="仿宋" w:hAnsi="仿宋" w:eastAsia="仿宋"/>
          <w:sz w:val="32"/>
          <w:szCs w:val="32"/>
        </w:rPr>
        <w:t>积极发挥职能作用，加强党风廉政建设，营造风清气正、干事创业的工作氛围。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绩效指标：</w:t>
      </w:r>
      <w:r>
        <w:rPr>
          <w:rFonts w:hint="eastAsia" w:ascii="仿宋" w:hAnsi="仿宋" w:eastAsia="仿宋"/>
          <w:sz w:val="32"/>
          <w:szCs w:val="32"/>
        </w:rPr>
        <w:t>组织协调全县党风廉政建设的宣传、教育、课题研究等工作任务</w:t>
      </w:r>
      <w:r>
        <w:rPr>
          <w:rFonts w:hint="eastAsia" w:ascii="仿宋" w:hAnsi="仿宋" w:eastAsia="仿宋" w:cs="Times New Roman"/>
          <w:sz w:val="32"/>
          <w:szCs w:val="32"/>
        </w:rPr>
        <w:t>、</w:t>
      </w:r>
      <w:r>
        <w:rPr>
          <w:rFonts w:hint="eastAsia" w:ascii="仿宋" w:hAnsi="仿宋" w:eastAsia="仿宋"/>
          <w:sz w:val="32"/>
          <w:szCs w:val="32"/>
        </w:rPr>
        <w:t>组织协调全县反腐败工作宣传、教育、课题研究等工作任务</w:t>
      </w:r>
      <w:r>
        <w:rPr>
          <w:rFonts w:hint="eastAsia" w:ascii="仿宋" w:hAnsi="仿宋" w:eastAsia="仿宋" w:cs="Times New Roman"/>
          <w:sz w:val="32"/>
          <w:szCs w:val="32"/>
        </w:rPr>
        <w:t>、</w:t>
      </w:r>
      <w:r>
        <w:rPr>
          <w:rFonts w:hint="eastAsia" w:ascii="仿宋" w:hAnsi="仿宋" w:eastAsia="仿宋"/>
          <w:sz w:val="32"/>
          <w:szCs w:val="32"/>
        </w:rPr>
        <w:t>开展政策理论及重大课题等调查研究工作任务。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lang w:eastAsia="zh-CN"/>
        </w:rPr>
        <w:t>.</w:t>
      </w:r>
      <w:r>
        <w:rPr>
          <w:rFonts w:hint="eastAsia" w:ascii="仿宋" w:hAnsi="仿宋" w:eastAsia="仿宋"/>
          <w:sz w:val="32"/>
          <w:szCs w:val="32"/>
        </w:rPr>
        <w:t>干部队伍建设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绩效目标：</w:t>
      </w:r>
      <w:r>
        <w:rPr>
          <w:rFonts w:hint="eastAsia" w:ascii="仿宋" w:hAnsi="仿宋" w:eastAsia="仿宋"/>
          <w:sz w:val="32"/>
          <w:szCs w:val="32"/>
        </w:rPr>
        <w:t>加强全县纪检监察系统领导班子、干部队伍和组织建设，打造一支高素质、高水平的纪检监察干部队伍。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绩效指标：</w:t>
      </w:r>
      <w:r>
        <w:rPr>
          <w:rFonts w:hint="eastAsia" w:ascii="仿宋" w:hAnsi="仿宋" w:eastAsia="仿宋"/>
          <w:sz w:val="32"/>
          <w:szCs w:val="32"/>
        </w:rPr>
        <w:t>加强干部培训率；组织建设任务完成率；完成组建高素质、高水平的纪检监察。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5</w:t>
      </w:r>
      <w:r>
        <w:rPr>
          <w:rFonts w:hint="eastAsia" w:ascii="仿宋" w:hAnsi="仿宋" w:eastAsia="仿宋" w:cs="Times New Roman"/>
          <w:sz w:val="32"/>
          <w:szCs w:val="32"/>
          <w:lang w:eastAsia="zh-CN"/>
        </w:rPr>
        <w:t>.</w:t>
      </w:r>
      <w:r>
        <w:rPr>
          <w:rFonts w:hint="eastAsia" w:ascii="仿宋" w:hAnsi="仿宋" w:eastAsia="仿宋"/>
          <w:sz w:val="32"/>
          <w:szCs w:val="32"/>
        </w:rPr>
        <w:t>纪检事务管理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绩效目标：</w:t>
      </w:r>
      <w:r>
        <w:rPr>
          <w:rFonts w:hint="eastAsia" w:ascii="仿宋" w:hAnsi="仿宋" w:eastAsia="仿宋"/>
          <w:sz w:val="32"/>
          <w:szCs w:val="32"/>
        </w:rPr>
        <w:t>为案件查办、纪检监察业务、党风廉政建设提高服务和保障。</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cs="Times New Roman"/>
          <w:sz w:val="32"/>
          <w:szCs w:val="32"/>
        </w:rPr>
        <w:t>绩效指标：</w:t>
      </w:r>
      <w:r>
        <w:rPr>
          <w:rFonts w:hint="eastAsia" w:ascii="仿宋" w:hAnsi="仿宋" w:eastAsia="仿宋"/>
          <w:sz w:val="32"/>
          <w:szCs w:val="32"/>
        </w:rPr>
        <w:t>协调机关各项事务；机关综合业务保障；机关后勤管理和服务工作。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加强制度建设。建立健全机关预算绩效管理制度，为全年预算绩效目标的实现奠定制度基础。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规范财务管理。进一步完善财务管理制度，通过科学编制预算、优化支出结构、加快政府采购、加快项目建设、及时拨付资金，确保经费支出进度达到规定标准。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加强内部监督。加强内部监督制度建设，对绩效运行、重大支出事项、资产处置及其他重要经济业务事项决策和执行进行监督，定期开展财务内部审计，确保财政资金使用安全合规。</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加强绩效监控。积极开展绩效运行监控，发现问题及时采取措施，确保绩效目标如期保质实现。</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做好绩效自评。按要求开展部门预算绩效自评和重点项目评价工作，对评价中发现的问题及时整改。</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hint="eastAsia" w:ascii="Times New Roman" w:hAnsi="Times New Roman" w:eastAsia="方正仿宋_GBK" w:cs="Times New Roman"/>
          <w:b/>
          <w:sz w:val="32"/>
          <w:szCs w:val="32"/>
        </w:rPr>
      </w:pPr>
      <w:r>
        <w:rPr>
          <w:rFonts w:hint="eastAsia" w:ascii="Times New Roman" w:hAnsi="Times New Roman" w:eastAsia="仿宋" w:cs="Times New Roman"/>
          <w:sz w:val="32"/>
          <w:szCs w:val="32"/>
        </w:rPr>
        <w:t>6</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加强宣传培训。加强人员培训，加大宣传力度，强化预算绩效管理意识，促进预算绩效管理水平提升。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keepNext w:val="0"/>
        <w:keepLines w:val="0"/>
        <w:pageBreakBefore w:val="0"/>
        <w:widowControl w:val="0"/>
        <w:kinsoku/>
        <w:wordWrap/>
        <w:overflowPunct/>
        <w:topLinePunct w:val="0"/>
        <w:bidi w:val="0"/>
        <w:adjustRightInd w:val="0"/>
        <w:snapToGrid w:val="0"/>
        <w:spacing w:line="560" w:lineRule="exact"/>
        <w:ind w:firstLine="560" w:firstLineChars="200"/>
        <w:jc w:val="left"/>
        <w:textAlignment w:val="auto"/>
        <w:outlineLvl w:val="1"/>
        <w:rPr>
          <w:rFonts w:ascii="Times New Roman" w:hAnsi="宋体"/>
          <w:b/>
          <w:sz w:val="28"/>
        </w:rPr>
      </w:pPr>
      <w:r>
        <w:rPr>
          <w:rFonts w:hint="eastAsia" w:ascii="方正仿宋_GBK" w:eastAsia="方正仿宋_GBK"/>
          <w:b/>
          <w:sz w:val="28"/>
        </w:rPr>
        <w:t>1、廉政培训中心防水维修绩效目标表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0022268"/>
      <w:r>
        <w:rPr>
          <w:rFonts w:hint="eastAsia" w:ascii="方正仿宋_GBK" w:eastAsia="方正仿宋_GBK"/>
          <w:b/>
          <w:sz w:val="28"/>
        </w:rPr>
        <w:instrText xml:space="preserve">1、廉政培训中心防水维修绩效目标表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b/>
              </w:rPr>
            </w:pPr>
            <w:r>
              <w:rPr>
                <w:rFonts w:ascii="方正书宋_GBK" w:eastAsia="方正书宋_GBK"/>
                <w:b/>
              </w:rPr>
              <w:t>222002</w:t>
            </w:r>
            <w:r>
              <w:rPr>
                <w:rFonts w:hint="eastAsia" w:ascii="方正书宋_GBK" w:eastAsia="方正书宋_GBK"/>
                <w:b/>
              </w:rPr>
              <w:t>中国共产党卢龙县纪律检查委员会</w:t>
            </w:r>
          </w:p>
        </w:tc>
        <w:tc>
          <w:tcPr>
            <w:tcW w:w="1701" w:type="dxa"/>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222-0801-YBN-2SB0</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廉政培训中心防水维修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17.50</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17.50</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1"/>
            </w:pPr>
          </w:p>
        </w:tc>
        <w:tc>
          <w:tcPr>
            <w:tcW w:w="8278" w:type="dxa"/>
            <w:gridSpan w:val="6"/>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700</w:t>
            </w:r>
            <w:r>
              <w:rPr>
                <w:rFonts w:hint="eastAsia" w:ascii="方正书宋_GBK" w:eastAsia="方正书宋_GBK"/>
              </w:rPr>
              <w:t>平米的廉政教育培训中心防水工程；达到</w:t>
            </w:r>
            <w:r>
              <w:rPr>
                <w:rFonts w:ascii="方正书宋_GBK" w:eastAsia="方正书宋_GBK"/>
              </w:rPr>
              <w:t>10</w:t>
            </w:r>
            <w:r>
              <w:rPr>
                <w:rFonts w:hint="eastAsia" w:ascii="方正书宋_GBK" w:eastAsia="方正书宋_GBK"/>
              </w:rPr>
              <w:t>年不漏水；保障办案用房安全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1"/>
            </w:pPr>
          </w:p>
        </w:tc>
        <w:tc>
          <w:tcPr>
            <w:tcW w:w="2410" w:type="dxa"/>
            <w:gridSpan w:val="2"/>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700</w:t>
            </w:r>
            <w:r>
              <w:rPr>
                <w:rFonts w:hint="eastAsia" w:ascii="方正书宋_GBK" w:eastAsia="方正书宋_GBK"/>
              </w:rPr>
              <w:t>平米的廉政教育培训中心防水工程</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2</w:t>
            </w:r>
            <w:r>
              <w:rPr>
                <w:rFonts w:hint="eastAsia" w:ascii="方正书宋_GBK" w:eastAsia="方正书宋_GBK"/>
              </w:rPr>
              <w:t>、达到</w:t>
            </w:r>
            <w:r>
              <w:rPr>
                <w:rFonts w:ascii="方正书宋_GBK" w:eastAsia="方正书宋_GBK"/>
              </w:rPr>
              <w:t>10</w:t>
            </w:r>
            <w:r>
              <w:rPr>
                <w:rFonts w:hint="eastAsia" w:ascii="方正书宋_GBK" w:eastAsia="方正书宋_GBK"/>
              </w:rPr>
              <w:t>年不漏水</w:t>
            </w:r>
          </w:p>
        </w:tc>
      </w:tr>
    </w:tbl>
    <w:p>
      <w:pPr>
        <w:keepNext w:val="0"/>
        <w:keepLines w:val="0"/>
        <w:pageBreakBefore w:val="0"/>
        <w:widowControl w:val="0"/>
        <w:kinsoku/>
        <w:wordWrap/>
        <w:overflowPunct/>
        <w:topLinePunct w:val="0"/>
        <w:bidi w:val="0"/>
        <w:adjustRightInd w:val="0"/>
        <w:snapToGrid w:val="0"/>
        <w:spacing w:line="560" w:lineRule="exact"/>
        <w:ind w:firstLine="420" w:firstLineChars="200"/>
        <w:jc w:val="center"/>
        <w:textAlignment w:val="auto"/>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改造面积</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改造面积</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700</w:t>
            </w:r>
            <w:r>
              <w:rPr>
                <w:rFonts w:hint="eastAsia" w:ascii="方正书宋_GBK" w:eastAsia="方正书宋_GBK"/>
              </w:rPr>
              <w:t>平米</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原有屋顶面积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改造房间数</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改造房间数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38</w:t>
            </w:r>
            <w:r>
              <w:rPr>
                <w:rFonts w:hint="eastAsia" w:ascii="方正书宋_GBK" w:eastAsia="方正书宋_GBK"/>
              </w:rPr>
              <w:t>间</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防水需要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房屋防水改造</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房屋防水改造</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树脂瓦封顶</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用料</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用料</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达到</w:t>
            </w:r>
            <w:r>
              <w:rPr>
                <w:rFonts w:ascii="方正书宋_GBK" w:eastAsia="方正书宋_GBK"/>
              </w:rPr>
              <w:t>10</w:t>
            </w:r>
            <w:r>
              <w:rPr>
                <w:rFonts w:hint="eastAsia" w:ascii="方正书宋_GBK" w:eastAsia="方正书宋_GBK"/>
              </w:rPr>
              <w:t>年以上不漏水</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防水完成时间</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防水完成时间</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6</w:t>
            </w:r>
            <w:r>
              <w:rPr>
                <w:rFonts w:hint="eastAsia" w:ascii="方正书宋_GBK" w:eastAsia="方正书宋_GBK"/>
              </w:rPr>
              <w:t>月底</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房屋改造成本</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房屋改造成本</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平方米</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确保谈话环境安全</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确保谈话环境安全</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保障被谈话人生命安全</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确保全面从严治党落实落地</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确保全面从严治党落实落地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加强廉政培训、警示教育</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w:t>
            </w:r>
            <w:r>
              <w:rPr>
                <w:rFonts w:hint="cs" w:ascii="方正书宋_GBK" w:eastAsia="方正书宋_GBK"/>
              </w:rPr>
              <w:t>“</w:t>
            </w:r>
            <w:r>
              <w:rPr>
                <w:rFonts w:hint="eastAsia" w:ascii="方正书宋_GBK" w:eastAsia="方正书宋_GBK"/>
              </w:rPr>
              <w:t>三不</w:t>
            </w:r>
            <w:r>
              <w:rPr>
                <w:rFonts w:hint="cs" w:ascii="方正书宋_GBK" w:eastAsia="方正书宋_GBK"/>
              </w:rPr>
              <w:t>”</w:t>
            </w:r>
            <w:r>
              <w:rPr>
                <w:rFonts w:hint="eastAsia" w:ascii="方正书宋_GBK" w:eastAsia="方正书宋_GBK"/>
              </w:rPr>
              <w:t>一体推进</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w:t>
            </w:r>
            <w:r>
              <w:rPr>
                <w:rFonts w:hint="cs" w:ascii="方正书宋_GBK" w:eastAsia="方正书宋_GBK"/>
              </w:rPr>
              <w:t>“</w:t>
            </w:r>
            <w:r>
              <w:rPr>
                <w:rFonts w:hint="eastAsia" w:ascii="方正书宋_GBK" w:eastAsia="方正书宋_GBK"/>
              </w:rPr>
              <w:t>三不</w:t>
            </w:r>
            <w:r>
              <w:rPr>
                <w:rFonts w:hint="cs" w:ascii="方正书宋_GBK" w:eastAsia="方正书宋_GBK"/>
              </w:rPr>
              <w:t>”</w:t>
            </w:r>
            <w:r>
              <w:rPr>
                <w:rFonts w:hint="eastAsia" w:ascii="方正书宋_GBK" w:eastAsia="方正书宋_GBK"/>
              </w:rPr>
              <w:t>一体推进</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硬件建设达到要求</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推进党风廉政建设宣传教育</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推进党风廉政建设宣传教育</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警示教育基地</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改革需要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被谈话人</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被谈话人</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bl>
    <w:p>
      <w:pPr>
        <w:keepNext w:val="0"/>
        <w:keepLines w:val="0"/>
        <w:pageBreakBefore w:val="0"/>
        <w:widowControl w:val="0"/>
        <w:kinsoku/>
        <w:wordWrap/>
        <w:overflowPunct/>
        <w:topLinePunct w:val="0"/>
        <w:bidi w:val="0"/>
        <w:adjustRightInd w:val="0"/>
        <w:snapToGrid w:val="0"/>
        <w:spacing w:line="560" w:lineRule="exact"/>
        <w:ind w:firstLine="420" w:firstLineChars="200"/>
        <w:jc w:val="left"/>
        <w:textAlignment w:val="auto"/>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425" w:num="1"/>
          <w:docGrid w:type="lines" w:linePitch="312" w:charSpace="0"/>
        </w:sectPr>
      </w:pPr>
    </w:p>
    <w:p>
      <w:pPr>
        <w:keepNext w:val="0"/>
        <w:keepLines w:val="0"/>
        <w:pageBreakBefore w:val="0"/>
        <w:widowControl w:val="0"/>
        <w:kinsoku/>
        <w:wordWrap/>
        <w:overflowPunct/>
        <w:topLinePunct w:val="0"/>
        <w:bidi w:val="0"/>
        <w:adjustRightInd w:val="0"/>
        <w:snapToGrid w:val="0"/>
        <w:spacing w:line="560" w:lineRule="exact"/>
        <w:jc w:val="left"/>
        <w:textAlignment w:val="auto"/>
      </w:pPr>
    </w:p>
    <w:p>
      <w:pPr>
        <w:keepNext w:val="0"/>
        <w:keepLines w:val="0"/>
        <w:pageBreakBefore w:val="0"/>
        <w:widowControl w:val="0"/>
        <w:kinsoku/>
        <w:wordWrap/>
        <w:overflowPunct/>
        <w:topLinePunct w:val="0"/>
        <w:bidi w:val="0"/>
        <w:adjustRightInd w:val="0"/>
        <w:snapToGrid w:val="0"/>
        <w:spacing w:line="560" w:lineRule="exact"/>
        <w:ind w:firstLine="560" w:firstLineChars="200"/>
        <w:jc w:val="left"/>
        <w:textAlignment w:val="auto"/>
        <w:outlineLvl w:val="1"/>
        <w:rPr>
          <w:rFonts w:ascii="Times New Roman" w:hAnsi="宋体"/>
          <w:b/>
          <w:sz w:val="28"/>
        </w:rPr>
      </w:pPr>
      <w:r>
        <w:rPr>
          <w:rFonts w:hint="eastAsia" w:ascii="方正仿宋_GBK" w:eastAsia="方正仿宋_GBK"/>
          <w:b/>
          <w:sz w:val="28"/>
        </w:rPr>
        <w:t>2、廉政培训中心食堂、大门维修绩效目标表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022269"/>
      <w:r>
        <w:rPr>
          <w:rFonts w:hint="eastAsia" w:ascii="方正仿宋_GBK" w:eastAsia="方正仿宋_GBK"/>
          <w:b/>
          <w:sz w:val="28"/>
        </w:rPr>
        <w:instrText xml:space="preserve">2、廉政培训中心食堂、大门维修绩效目标表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b/>
              </w:rPr>
            </w:pPr>
            <w:r>
              <w:rPr>
                <w:rFonts w:ascii="方正书宋_GBK" w:eastAsia="方正书宋_GBK"/>
                <w:b/>
              </w:rPr>
              <w:t>222002</w:t>
            </w:r>
            <w:r>
              <w:rPr>
                <w:rFonts w:hint="eastAsia" w:ascii="方正书宋_GBK" w:eastAsia="方正书宋_GBK"/>
                <w:b/>
              </w:rPr>
              <w:t>中国共产党卢龙县纪律检查委员会</w:t>
            </w:r>
          </w:p>
        </w:tc>
        <w:tc>
          <w:tcPr>
            <w:tcW w:w="1701" w:type="dxa"/>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222-0801-YBN-TU9C</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廉政培训中心食堂、大门维修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15.00</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15.00</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1"/>
            </w:pPr>
          </w:p>
        </w:tc>
        <w:tc>
          <w:tcPr>
            <w:tcW w:w="8278" w:type="dxa"/>
            <w:gridSpan w:val="6"/>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完成</w:t>
            </w:r>
            <w:r>
              <w:rPr>
                <w:rFonts w:ascii="方正书宋_GBK" w:eastAsia="方正书宋_GBK"/>
              </w:rPr>
              <w:t>200</w:t>
            </w:r>
            <w:r>
              <w:rPr>
                <w:rFonts w:hint="eastAsia" w:ascii="方正书宋_GBK" w:eastAsia="方正书宋_GBK"/>
              </w:rPr>
              <w:t>平米廉政教育培训中心食堂改造升级；改造成厨房储藏间</w:t>
            </w:r>
            <w:r>
              <w:rPr>
                <w:rFonts w:ascii="方正书宋_GBK" w:eastAsia="方正书宋_GBK"/>
              </w:rPr>
              <w:t>1</w:t>
            </w:r>
            <w:r>
              <w:rPr>
                <w:rFonts w:hint="eastAsia" w:ascii="方正书宋_GBK" w:eastAsia="方正书宋_GBK"/>
              </w:rPr>
              <w:t>间，餐厅</w:t>
            </w:r>
            <w:r>
              <w:rPr>
                <w:rFonts w:ascii="方正书宋_GBK" w:eastAsia="方正书宋_GBK"/>
              </w:rPr>
              <w:t>2</w:t>
            </w:r>
            <w:r>
              <w:rPr>
                <w:rFonts w:hint="eastAsia" w:ascii="方正书宋_GBK" w:eastAsia="方正书宋_GBK"/>
              </w:rPr>
              <w:t>间，电动大门</w:t>
            </w:r>
            <w:r>
              <w:rPr>
                <w:rFonts w:ascii="方正书宋_GBK" w:eastAsia="方正书宋_GBK"/>
              </w:rPr>
              <w:t>1</w:t>
            </w:r>
            <w:r>
              <w:rPr>
                <w:rFonts w:hint="eastAsia" w:ascii="方正书宋_GBK" w:eastAsia="方正书宋_GBK"/>
              </w:rPr>
              <w:t>个，走廊</w:t>
            </w:r>
            <w:r>
              <w:rPr>
                <w:rFonts w:ascii="方正书宋_GBK" w:eastAsia="方正书宋_GBK"/>
              </w:rPr>
              <w:t>1</w:t>
            </w:r>
            <w:r>
              <w:rPr>
                <w:rFonts w:hint="eastAsia" w:ascii="方正书宋_GBK" w:eastAsia="方正书宋_GBK"/>
              </w:rPr>
              <w:t>个，警卫室</w:t>
            </w:r>
            <w:r>
              <w:rPr>
                <w:rFonts w:ascii="方正书宋_GBK" w:eastAsia="方正书宋_GBK"/>
              </w:rPr>
              <w:t>1</w:t>
            </w:r>
            <w:r>
              <w:rPr>
                <w:rFonts w:hint="eastAsia" w:ascii="方正书宋_GBK" w:eastAsia="方正书宋_GBK"/>
              </w:rPr>
              <w:t>间、改造</w:t>
            </w:r>
            <w:r>
              <w:rPr>
                <w:rFonts w:ascii="方正书宋_GBK" w:eastAsia="方正书宋_GBK"/>
              </w:rPr>
              <w:t>1</w:t>
            </w:r>
            <w:r>
              <w:rPr>
                <w:rFonts w:hint="eastAsia" w:ascii="方正书宋_GBK" w:eastAsia="方正书宋_GBK"/>
              </w:rPr>
              <w:t>项；保障谈话人、被谈话人的饮食安全，实现安全办案。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1"/>
            </w:pPr>
          </w:p>
        </w:tc>
        <w:tc>
          <w:tcPr>
            <w:tcW w:w="2410" w:type="dxa"/>
            <w:gridSpan w:val="2"/>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200</w:t>
            </w:r>
            <w:r>
              <w:rPr>
                <w:rFonts w:hint="eastAsia" w:ascii="方正书宋_GBK" w:eastAsia="方正书宋_GBK"/>
              </w:rPr>
              <w:t>平米廉政教育培训中心食堂改造升级</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2</w:t>
            </w:r>
            <w:r>
              <w:rPr>
                <w:rFonts w:hint="eastAsia" w:ascii="方正书宋_GBK" w:eastAsia="方正书宋_GBK"/>
              </w:rPr>
              <w:t>、改造成厨房储藏间</w:t>
            </w:r>
            <w:r>
              <w:rPr>
                <w:rFonts w:ascii="方正书宋_GBK" w:eastAsia="方正书宋_GBK"/>
              </w:rPr>
              <w:t>1</w:t>
            </w:r>
            <w:r>
              <w:rPr>
                <w:rFonts w:hint="eastAsia" w:ascii="方正书宋_GBK" w:eastAsia="方正书宋_GBK"/>
              </w:rPr>
              <w:t>间，餐厅</w:t>
            </w:r>
            <w:r>
              <w:rPr>
                <w:rFonts w:ascii="方正书宋_GBK" w:eastAsia="方正书宋_GBK"/>
              </w:rPr>
              <w:t>2</w:t>
            </w:r>
            <w:r>
              <w:rPr>
                <w:rFonts w:hint="eastAsia" w:ascii="方正书宋_GBK" w:eastAsia="方正书宋_GBK"/>
              </w:rPr>
              <w:t>间，电动大门</w:t>
            </w:r>
            <w:r>
              <w:rPr>
                <w:rFonts w:ascii="方正书宋_GBK" w:eastAsia="方正书宋_GBK"/>
              </w:rPr>
              <w:t>1</w:t>
            </w:r>
            <w:r>
              <w:rPr>
                <w:rFonts w:hint="eastAsia" w:ascii="方正书宋_GBK" w:eastAsia="方正书宋_GBK"/>
              </w:rPr>
              <w:t>个，走廊</w:t>
            </w:r>
            <w:r>
              <w:rPr>
                <w:rFonts w:ascii="方正书宋_GBK" w:eastAsia="方正书宋_GBK"/>
              </w:rPr>
              <w:t>1</w:t>
            </w:r>
            <w:r>
              <w:rPr>
                <w:rFonts w:hint="eastAsia" w:ascii="方正书宋_GBK" w:eastAsia="方正书宋_GBK"/>
              </w:rPr>
              <w:t>个，警卫室</w:t>
            </w:r>
            <w:r>
              <w:rPr>
                <w:rFonts w:ascii="方正书宋_GBK" w:eastAsia="方正书宋_GBK"/>
              </w:rPr>
              <w:t>1</w:t>
            </w:r>
            <w:r>
              <w:rPr>
                <w:rFonts w:hint="eastAsia" w:ascii="方正书宋_GBK" w:eastAsia="方正书宋_GBK"/>
              </w:rPr>
              <w:t>间、改造</w:t>
            </w:r>
            <w:r>
              <w:rPr>
                <w:rFonts w:ascii="方正书宋_GBK" w:eastAsia="方正书宋_GBK"/>
              </w:rPr>
              <w:t>1</w:t>
            </w:r>
            <w:r>
              <w:rPr>
                <w:rFonts w:hint="eastAsia" w:ascii="方正书宋_GBK" w:eastAsia="方正书宋_GBK"/>
              </w:rPr>
              <w:t>项</w:t>
            </w:r>
          </w:p>
        </w:tc>
      </w:tr>
    </w:tbl>
    <w:p>
      <w:pPr>
        <w:keepNext w:val="0"/>
        <w:keepLines w:val="0"/>
        <w:pageBreakBefore w:val="0"/>
        <w:widowControl w:val="0"/>
        <w:kinsoku/>
        <w:wordWrap/>
        <w:overflowPunct/>
        <w:topLinePunct w:val="0"/>
        <w:bidi w:val="0"/>
        <w:adjustRightInd w:val="0"/>
        <w:snapToGrid w:val="0"/>
        <w:spacing w:line="560" w:lineRule="exact"/>
        <w:ind w:firstLine="420" w:firstLineChars="200"/>
        <w:jc w:val="center"/>
        <w:textAlignment w:val="auto"/>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改造面积</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改造面积</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200</w:t>
            </w:r>
            <w:r>
              <w:rPr>
                <w:rFonts w:hint="eastAsia" w:ascii="方正书宋_GBK" w:eastAsia="方正书宋_GBK"/>
              </w:rPr>
              <w:t>平米</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原有房屋面积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改造房间数</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改造房间数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4</w:t>
            </w:r>
            <w:r>
              <w:rPr>
                <w:rFonts w:hint="eastAsia" w:ascii="方正书宋_GBK" w:eastAsia="方正书宋_GBK"/>
              </w:rPr>
              <w:t>间</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办案需要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保障安全卫生</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办案需要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房屋改造完成时间</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房屋改造完成时间</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6</w:t>
            </w:r>
            <w:r>
              <w:rPr>
                <w:rFonts w:hint="eastAsia" w:ascii="方正书宋_GBK" w:eastAsia="方正书宋_GBK"/>
              </w:rPr>
              <w:t>月底</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房屋改造成本</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房屋改造成本</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每间</w:t>
            </w:r>
            <w:r>
              <w:rPr>
                <w:rFonts w:ascii="方正书宋_GBK" w:eastAsia="方正书宋_GBK"/>
              </w:rPr>
              <w:t>3</w:t>
            </w:r>
            <w:r>
              <w:rPr>
                <w:rFonts w:hint="eastAsia" w:ascii="方正书宋_GBK" w:eastAsia="方正书宋_GBK"/>
              </w:rPr>
              <w:t>万元</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走廊成本</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走廊成本</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每个</w:t>
            </w:r>
            <w:r>
              <w:rPr>
                <w:rFonts w:ascii="方正书宋_GBK" w:eastAsia="方正书宋_GBK"/>
              </w:rPr>
              <w:t>3.5</w:t>
            </w:r>
            <w:r>
              <w:rPr>
                <w:rFonts w:hint="eastAsia" w:ascii="方正书宋_GBK" w:eastAsia="方正书宋_GBK"/>
              </w:rPr>
              <w:t>万元</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电动门成本</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电动门成本</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每个</w:t>
            </w:r>
            <w:r>
              <w:rPr>
                <w:rFonts w:ascii="方正书宋_GBK" w:eastAsia="方正书宋_GBK"/>
              </w:rPr>
              <w:t>1.5</w:t>
            </w:r>
            <w:r>
              <w:rPr>
                <w:rFonts w:hint="eastAsia" w:ascii="方正书宋_GBK" w:eastAsia="方正书宋_GBK"/>
              </w:rPr>
              <w:t>万元</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w:t>
            </w:r>
            <w:r>
              <w:rPr>
                <w:rFonts w:hint="cs" w:ascii="方正书宋_GBK" w:eastAsia="方正书宋_GBK"/>
              </w:rPr>
              <w:t>“</w:t>
            </w:r>
            <w:r>
              <w:rPr>
                <w:rFonts w:hint="eastAsia" w:ascii="方正书宋_GBK" w:eastAsia="方正书宋_GBK"/>
              </w:rPr>
              <w:t>走读式</w:t>
            </w:r>
            <w:r>
              <w:rPr>
                <w:rFonts w:hint="cs" w:ascii="方正书宋_GBK" w:eastAsia="方正书宋_GBK"/>
              </w:rPr>
              <w:t>”</w:t>
            </w:r>
            <w:r>
              <w:rPr>
                <w:rFonts w:hint="eastAsia" w:ascii="方正书宋_GBK" w:eastAsia="方正书宋_GBK"/>
              </w:rPr>
              <w:t>谈话安全</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w:t>
            </w:r>
            <w:r>
              <w:rPr>
                <w:rFonts w:hint="cs" w:ascii="方正书宋_GBK" w:eastAsia="方正书宋_GBK"/>
              </w:rPr>
              <w:t>“</w:t>
            </w:r>
            <w:r>
              <w:rPr>
                <w:rFonts w:hint="eastAsia" w:ascii="方正书宋_GBK" w:eastAsia="方正书宋_GBK"/>
              </w:rPr>
              <w:t>走读式</w:t>
            </w:r>
            <w:r>
              <w:rPr>
                <w:rFonts w:hint="cs" w:ascii="方正书宋_GBK" w:eastAsia="方正书宋_GBK"/>
              </w:rPr>
              <w:t>”</w:t>
            </w:r>
            <w:r>
              <w:rPr>
                <w:rFonts w:hint="eastAsia" w:ascii="方正书宋_GBK" w:eastAsia="方正书宋_GBK"/>
              </w:rPr>
              <w:t>谈话安全</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保障被谈话人生命安全</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确保全面从严治党落实落地</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确保全面从严治党落实落地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加强廉政培训、警示教育</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改革需要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有效保障办案安全</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有效保障办案安全</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硬件建设达到要求</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营造谈话氛围</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营造谈话氛围</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警示教育基地</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被谈话人</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被谈话人</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谈话人</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谈话人</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bl>
    <w:p>
      <w:pPr>
        <w:keepNext w:val="0"/>
        <w:keepLines w:val="0"/>
        <w:pageBreakBefore w:val="0"/>
        <w:widowControl w:val="0"/>
        <w:kinsoku/>
        <w:wordWrap/>
        <w:overflowPunct/>
        <w:topLinePunct w:val="0"/>
        <w:bidi w:val="0"/>
        <w:adjustRightInd w:val="0"/>
        <w:snapToGrid w:val="0"/>
        <w:spacing w:line="560" w:lineRule="exact"/>
        <w:ind w:firstLine="420" w:firstLineChars="200"/>
        <w:jc w:val="left"/>
        <w:textAlignment w:val="auto"/>
        <w:sectPr>
          <w:pgSz w:w="11907" w:h="16839"/>
          <w:pgMar w:top="1984" w:right="1304" w:bottom="1134" w:left="1304" w:header="851" w:footer="992" w:gutter="0"/>
          <w:cols w:space="425" w:num="1"/>
          <w:docGrid w:type="lines" w:linePitch="312" w:charSpace="0"/>
        </w:sectPr>
      </w:pPr>
    </w:p>
    <w:p>
      <w:pPr>
        <w:keepNext w:val="0"/>
        <w:keepLines w:val="0"/>
        <w:pageBreakBefore w:val="0"/>
        <w:widowControl w:val="0"/>
        <w:kinsoku/>
        <w:wordWrap/>
        <w:overflowPunct/>
        <w:topLinePunct w:val="0"/>
        <w:bidi w:val="0"/>
        <w:adjustRightInd w:val="0"/>
        <w:snapToGrid w:val="0"/>
        <w:spacing w:line="560" w:lineRule="exact"/>
        <w:ind w:firstLine="420" w:firstLineChars="200"/>
        <w:jc w:val="left"/>
        <w:textAlignment w:val="auto"/>
      </w:pPr>
    </w:p>
    <w:p>
      <w:pPr>
        <w:keepNext w:val="0"/>
        <w:keepLines w:val="0"/>
        <w:pageBreakBefore w:val="0"/>
        <w:widowControl w:val="0"/>
        <w:kinsoku/>
        <w:wordWrap/>
        <w:overflowPunct/>
        <w:topLinePunct w:val="0"/>
        <w:bidi w:val="0"/>
        <w:adjustRightInd w:val="0"/>
        <w:snapToGrid w:val="0"/>
        <w:spacing w:line="560" w:lineRule="exact"/>
        <w:ind w:firstLine="560" w:firstLineChars="200"/>
        <w:jc w:val="left"/>
        <w:textAlignment w:val="auto"/>
        <w:outlineLvl w:val="1"/>
        <w:rPr>
          <w:rFonts w:ascii="Times New Roman" w:hAnsi="宋体"/>
          <w:b/>
          <w:sz w:val="28"/>
        </w:rPr>
      </w:pPr>
      <w:r>
        <w:rPr>
          <w:rFonts w:hint="eastAsia" w:ascii="方正仿宋_GBK" w:eastAsia="方正仿宋_GBK"/>
          <w:b/>
          <w:sz w:val="28"/>
        </w:rPr>
        <w:t>3、谈话室建设绩效目标表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0022270"/>
      <w:r>
        <w:rPr>
          <w:rFonts w:hint="eastAsia" w:ascii="方正仿宋_GBK" w:eastAsia="方正仿宋_GBK"/>
          <w:b/>
          <w:sz w:val="28"/>
        </w:rPr>
        <w:instrText xml:space="preserve">3、谈话室建设j绩效目标表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b/>
              </w:rPr>
            </w:pPr>
            <w:r>
              <w:rPr>
                <w:rFonts w:ascii="方正书宋_GBK" w:eastAsia="方正书宋_GBK"/>
                <w:b/>
              </w:rPr>
              <w:t>222002</w:t>
            </w:r>
            <w:r>
              <w:rPr>
                <w:rFonts w:hint="eastAsia" w:ascii="方正书宋_GBK" w:eastAsia="方正书宋_GBK"/>
                <w:b/>
              </w:rPr>
              <w:t>中国共产党卢龙县纪律检查委员会</w:t>
            </w:r>
          </w:p>
        </w:tc>
        <w:tc>
          <w:tcPr>
            <w:tcW w:w="1701" w:type="dxa"/>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222-0601-YBN-DTVQ</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谈话室建设</w:t>
            </w:r>
            <w:r>
              <w:rPr>
                <w:rFonts w:ascii="方正书宋_GBK" w:eastAsia="方正书宋_GBK"/>
              </w:rPr>
              <w:t>j</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344.89</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344.89</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1"/>
            </w:pPr>
          </w:p>
        </w:tc>
        <w:tc>
          <w:tcPr>
            <w:tcW w:w="8278" w:type="dxa"/>
            <w:gridSpan w:val="6"/>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完成占地面积</w:t>
            </w:r>
            <w:r>
              <w:rPr>
                <w:rFonts w:ascii="方正书宋_GBK" w:eastAsia="方正书宋_GBK"/>
              </w:rPr>
              <w:t>3000</w:t>
            </w:r>
            <w:r>
              <w:rPr>
                <w:rFonts w:hint="eastAsia" w:ascii="方正书宋_GBK" w:eastAsia="方正书宋_GBK"/>
              </w:rPr>
              <w:t>平米、建筑面积</w:t>
            </w:r>
            <w:r>
              <w:rPr>
                <w:rFonts w:ascii="方正书宋_GBK" w:eastAsia="方正书宋_GBK"/>
              </w:rPr>
              <w:t>1000</w:t>
            </w:r>
            <w:r>
              <w:rPr>
                <w:rFonts w:hint="eastAsia" w:ascii="方正书宋_GBK" w:eastAsia="方正书宋_GBK"/>
              </w:rPr>
              <w:t>平米的廉政教育培训中心改造升级；改造成标准谈话室</w:t>
            </w:r>
            <w:r>
              <w:rPr>
                <w:rFonts w:ascii="方正书宋_GBK" w:eastAsia="方正书宋_GBK"/>
              </w:rPr>
              <w:t>7</w:t>
            </w:r>
            <w:r>
              <w:rPr>
                <w:rFonts w:hint="eastAsia" w:ascii="方正书宋_GBK" w:eastAsia="方正书宋_GBK"/>
              </w:rPr>
              <w:t>间，居审分离室</w:t>
            </w:r>
            <w:r>
              <w:rPr>
                <w:rFonts w:ascii="方正书宋_GBK" w:eastAsia="方正书宋_GBK"/>
              </w:rPr>
              <w:t>1</w:t>
            </w:r>
            <w:r>
              <w:rPr>
                <w:rFonts w:hint="eastAsia" w:ascii="方正书宋_GBK" w:eastAsia="方正书宋_GBK"/>
              </w:rPr>
              <w:t>间，候谈室</w:t>
            </w:r>
            <w:r>
              <w:rPr>
                <w:rFonts w:ascii="方正书宋_GBK" w:eastAsia="方正书宋_GBK"/>
              </w:rPr>
              <w:t>1</w:t>
            </w:r>
            <w:r>
              <w:rPr>
                <w:rFonts w:hint="eastAsia" w:ascii="方正书宋_GBK" w:eastAsia="方正书宋_GBK"/>
              </w:rPr>
              <w:t>间，医务室</w:t>
            </w:r>
            <w:r>
              <w:rPr>
                <w:rFonts w:ascii="方正书宋_GBK" w:eastAsia="方正书宋_GBK"/>
              </w:rPr>
              <w:t>1</w:t>
            </w:r>
            <w:r>
              <w:rPr>
                <w:rFonts w:hint="eastAsia" w:ascii="方正书宋_GBK" w:eastAsia="方正书宋_GBK"/>
              </w:rPr>
              <w:t>间，一般谈话室</w:t>
            </w:r>
            <w:r>
              <w:rPr>
                <w:rFonts w:ascii="方正书宋_GBK" w:eastAsia="方正书宋_GBK"/>
              </w:rPr>
              <w:t>1</w:t>
            </w:r>
            <w:r>
              <w:rPr>
                <w:rFonts w:hint="eastAsia" w:ascii="方正书宋_GBK" w:eastAsia="方正书宋_GBK"/>
              </w:rPr>
              <w:t>间；办公区设置警卫室、办公室、监控室、文印室、核心机房、案件指挥调度室、分指挥室、案情分析室、档案室、物证室、休息室等共</w:t>
            </w:r>
            <w:r>
              <w:rPr>
                <w:rFonts w:ascii="方正书宋_GBK" w:eastAsia="方正书宋_GBK"/>
              </w:rPr>
              <w:t>27</w:t>
            </w:r>
            <w:r>
              <w:rPr>
                <w:rFonts w:hint="eastAsia" w:ascii="方正书宋_GBK" w:eastAsia="方正书宋_GBK"/>
              </w:rPr>
              <w:t>间；谈话室网络监控系统、门禁管理系统、</w:t>
            </w:r>
            <w:r>
              <w:rPr>
                <w:rFonts w:ascii="方正书宋_GBK" w:eastAsia="方正书宋_GBK"/>
              </w:rPr>
              <w:t>UPS</w:t>
            </w:r>
            <w:r>
              <w:rPr>
                <w:rFonts w:hint="eastAsia" w:ascii="方正书宋_GBK" w:eastAsia="方正书宋_GBK"/>
              </w:rPr>
              <w:t>系统、分指挥系统等四个系统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1"/>
            </w:pPr>
          </w:p>
        </w:tc>
        <w:tc>
          <w:tcPr>
            <w:tcW w:w="2410" w:type="dxa"/>
            <w:gridSpan w:val="2"/>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w:t>
            </w:r>
            <w:r>
              <w:rPr>
                <w:rFonts w:hint="eastAsia" w:ascii="方正书宋_GBK" w:eastAsia="方正书宋_GBK"/>
              </w:rPr>
              <w:t>、完成占地面积</w:t>
            </w:r>
            <w:r>
              <w:rPr>
                <w:rFonts w:ascii="方正书宋_GBK" w:eastAsia="方正书宋_GBK"/>
              </w:rPr>
              <w:t>3000</w:t>
            </w:r>
            <w:r>
              <w:rPr>
                <w:rFonts w:hint="eastAsia" w:ascii="方正书宋_GBK" w:eastAsia="方正书宋_GBK"/>
              </w:rPr>
              <w:t>平米、建筑面积</w:t>
            </w:r>
            <w:r>
              <w:rPr>
                <w:rFonts w:ascii="方正书宋_GBK" w:eastAsia="方正书宋_GBK"/>
              </w:rPr>
              <w:t>1000</w:t>
            </w:r>
            <w:r>
              <w:rPr>
                <w:rFonts w:hint="eastAsia" w:ascii="方正书宋_GBK" w:eastAsia="方正书宋_GBK"/>
              </w:rPr>
              <w:t>平米的廉政教育培训中心改造升级；改造成标准谈话室</w:t>
            </w:r>
            <w:r>
              <w:rPr>
                <w:rFonts w:ascii="方正书宋_GBK" w:eastAsia="方正书宋_GBK"/>
              </w:rPr>
              <w:t>7</w:t>
            </w:r>
            <w:r>
              <w:rPr>
                <w:rFonts w:hint="eastAsia" w:ascii="方正书宋_GBK" w:eastAsia="方正书宋_GBK"/>
              </w:rPr>
              <w:t>间，居审分离室</w:t>
            </w:r>
            <w:r>
              <w:rPr>
                <w:rFonts w:ascii="方正书宋_GBK" w:eastAsia="方正书宋_GBK"/>
              </w:rPr>
              <w:t>1</w:t>
            </w:r>
            <w:r>
              <w:rPr>
                <w:rFonts w:hint="eastAsia" w:ascii="方正书宋_GBK" w:eastAsia="方正书宋_GBK"/>
              </w:rPr>
              <w:t>间，候谈室</w:t>
            </w:r>
            <w:r>
              <w:rPr>
                <w:rFonts w:ascii="方正书宋_GBK" w:eastAsia="方正书宋_GBK"/>
              </w:rPr>
              <w:t>1</w:t>
            </w:r>
            <w:r>
              <w:rPr>
                <w:rFonts w:hint="eastAsia" w:ascii="方正书宋_GBK" w:eastAsia="方正书宋_GBK"/>
              </w:rPr>
              <w:t>间，医务室</w:t>
            </w:r>
            <w:r>
              <w:rPr>
                <w:rFonts w:ascii="方正书宋_GBK" w:eastAsia="方正书宋_GBK"/>
              </w:rPr>
              <w:t>1</w:t>
            </w:r>
            <w:r>
              <w:rPr>
                <w:rFonts w:hint="eastAsia" w:ascii="方正书宋_GBK" w:eastAsia="方正书宋_GBK"/>
              </w:rPr>
              <w:t>间，一般谈话室</w:t>
            </w:r>
            <w:r>
              <w:rPr>
                <w:rFonts w:ascii="方正书宋_GBK" w:eastAsia="方正书宋_GBK"/>
              </w:rPr>
              <w:t>1</w:t>
            </w:r>
            <w:r>
              <w:rPr>
                <w:rFonts w:hint="eastAsia" w:ascii="方正书宋_GBK" w:eastAsia="方正书宋_GBK"/>
              </w:rPr>
              <w:t>间</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2</w:t>
            </w:r>
            <w:r>
              <w:rPr>
                <w:rFonts w:hint="eastAsia" w:ascii="方正书宋_GBK" w:eastAsia="方正书宋_GBK"/>
              </w:rPr>
              <w:t>、办公区设置警卫室、办公室、监控室、文印室、核心机房、案件指挥调度室、分指挥室、案情分析室、档案室、物证室、休息室等共</w:t>
            </w:r>
            <w:r>
              <w:rPr>
                <w:rFonts w:ascii="方正书宋_GBK" w:eastAsia="方正书宋_GBK"/>
              </w:rPr>
              <w:t>27</w:t>
            </w:r>
            <w:r>
              <w:rPr>
                <w:rFonts w:hint="eastAsia" w:ascii="方正书宋_GBK" w:eastAsia="方正书宋_GBK"/>
              </w:rPr>
              <w:t>间</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；谈话室网络监控系统、门禁管理系统、</w:t>
            </w:r>
            <w:r>
              <w:rPr>
                <w:rFonts w:ascii="方正书宋_GBK" w:eastAsia="方正书宋_GBK"/>
              </w:rPr>
              <w:t>UPS</w:t>
            </w:r>
            <w:r>
              <w:rPr>
                <w:rFonts w:hint="eastAsia" w:ascii="方正书宋_GBK" w:eastAsia="方正书宋_GBK"/>
              </w:rPr>
              <w:t>系统、分指挥系统等四个系统</w:t>
            </w:r>
          </w:p>
        </w:tc>
      </w:tr>
    </w:tbl>
    <w:p>
      <w:pPr>
        <w:keepNext w:val="0"/>
        <w:keepLines w:val="0"/>
        <w:pageBreakBefore w:val="0"/>
        <w:widowControl w:val="0"/>
        <w:kinsoku/>
        <w:wordWrap/>
        <w:overflowPunct/>
        <w:topLinePunct w:val="0"/>
        <w:bidi w:val="0"/>
        <w:adjustRightInd w:val="0"/>
        <w:snapToGrid w:val="0"/>
        <w:spacing w:line="560" w:lineRule="exact"/>
        <w:ind w:firstLine="420" w:firstLineChars="200"/>
        <w:jc w:val="center"/>
        <w:textAlignment w:val="auto"/>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改造面积</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改造面积</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1000</w:t>
            </w:r>
            <w:r>
              <w:rPr>
                <w:rFonts w:hint="eastAsia" w:ascii="方正书宋_GBK" w:eastAsia="方正书宋_GBK"/>
              </w:rPr>
              <w:t>平米</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原有房屋面积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改造房间数</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改造房间数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38</w:t>
            </w:r>
            <w:r>
              <w:rPr>
                <w:rFonts w:hint="eastAsia" w:ascii="方正书宋_GBK" w:eastAsia="方正书宋_GBK"/>
              </w:rPr>
              <w:t>间</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办案需要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新建系统</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新建系统</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4</w:t>
            </w:r>
            <w:r>
              <w:rPr>
                <w:rFonts w:hint="eastAsia" w:ascii="方正书宋_GBK" w:eastAsia="方正书宋_GBK"/>
              </w:rPr>
              <w:t>套</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办案需要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防火材料软包</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系统高效运行</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系统高效运行</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达到运行软硬件要求</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房屋改造完成时间</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房屋改造完成时间</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5</w:t>
            </w:r>
            <w:r>
              <w:rPr>
                <w:rFonts w:hint="eastAsia" w:ascii="方正书宋_GBK" w:eastAsia="方正书宋_GBK"/>
              </w:rPr>
              <w:t>月底</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系统运行时间</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系统运行时间</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6</w:t>
            </w:r>
            <w:r>
              <w:rPr>
                <w:rFonts w:hint="eastAsia" w:ascii="方正书宋_GBK" w:eastAsia="方正书宋_GBK"/>
              </w:rPr>
              <w:t>月底</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房屋改造成本</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房屋改造成本</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每间</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系统研发成本</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系统研发成本</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每个</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w:t>
            </w:r>
            <w:r>
              <w:rPr>
                <w:rFonts w:hint="cs" w:ascii="方正书宋_GBK" w:eastAsia="方正书宋_GBK"/>
              </w:rPr>
              <w:t>“</w:t>
            </w:r>
            <w:r>
              <w:rPr>
                <w:rFonts w:hint="eastAsia" w:ascii="方正书宋_GBK" w:eastAsia="方正书宋_GBK"/>
              </w:rPr>
              <w:t>走读式</w:t>
            </w:r>
            <w:r>
              <w:rPr>
                <w:rFonts w:hint="cs" w:ascii="方正书宋_GBK" w:eastAsia="方正书宋_GBK"/>
              </w:rPr>
              <w:t>”</w:t>
            </w:r>
            <w:r>
              <w:rPr>
                <w:rFonts w:hint="eastAsia" w:ascii="方正书宋_GBK" w:eastAsia="方正书宋_GBK"/>
              </w:rPr>
              <w:t>谈话安全</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w:t>
            </w:r>
            <w:r>
              <w:rPr>
                <w:rFonts w:hint="cs" w:ascii="方正书宋_GBK" w:eastAsia="方正书宋_GBK"/>
              </w:rPr>
              <w:t>“</w:t>
            </w:r>
            <w:r>
              <w:rPr>
                <w:rFonts w:hint="eastAsia" w:ascii="方正书宋_GBK" w:eastAsia="方正书宋_GBK"/>
              </w:rPr>
              <w:t>走读式</w:t>
            </w:r>
            <w:r>
              <w:rPr>
                <w:rFonts w:hint="cs" w:ascii="方正书宋_GBK" w:eastAsia="方正书宋_GBK"/>
              </w:rPr>
              <w:t>”</w:t>
            </w:r>
            <w:r>
              <w:rPr>
                <w:rFonts w:hint="eastAsia" w:ascii="方正书宋_GBK" w:eastAsia="方正书宋_GBK"/>
              </w:rPr>
              <w:t>谈话安全</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保障被谈话人生命安全</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确保全面从严治党落实落地</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确保全面从严治党落实落地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加强廉政培训、警示教育</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改革需要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w:t>
            </w:r>
            <w:r>
              <w:rPr>
                <w:rFonts w:hint="cs" w:ascii="方正书宋_GBK" w:eastAsia="方正书宋_GBK"/>
              </w:rPr>
              <w:t>“</w:t>
            </w:r>
            <w:r>
              <w:rPr>
                <w:rFonts w:hint="eastAsia" w:ascii="方正书宋_GBK" w:eastAsia="方正书宋_GBK"/>
              </w:rPr>
              <w:t>三不</w:t>
            </w:r>
            <w:r>
              <w:rPr>
                <w:rFonts w:hint="cs" w:ascii="方正书宋_GBK" w:eastAsia="方正书宋_GBK"/>
              </w:rPr>
              <w:t>”</w:t>
            </w:r>
            <w:r>
              <w:rPr>
                <w:rFonts w:hint="eastAsia" w:ascii="方正书宋_GBK" w:eastAsia="方正书宋_GBK"/>
              </w:rPr>
              <w:t>一体推进</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w:t>
            </w:r>
            <w:r>
              <w:rPr>
                <w:rFonts w:hint="cs" w:ascii="方正书宋_GBK" w:eastAsia="方正书宋_GBK"/>
              </w:rPr>
              <w:t>“</w:t>
            </w:r>
            <w:r>
              <w:rPr>
                <w:rFonts w:hint="eastAsia" w:ascii="方正书宋_GBK" w:eastAsia="方正书宋_GBK"/>
              </w:rPr>
              <w:t>三不</w:t>
            </w:r>
            <w:r>
              <w:rPr>
                <w:rFonts w:hint="cs" w:ascii="方正书宋_GBK" w:eastAsia="方正书宋_GBK"/>
              </w:rPr>
              <w:t>”</w:t>
            </w:r>
            <w:r>
              <w:rPr>
                <w:rFonts w:hint="eastAsia" w:ascii="方正书宋_GBK" w:eastAsia="方正书宋_GBK"/>
              </w:rPr>
              <w:t>一体推进</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硬件建设达到要求</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推进宣传教育</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推进宣传教育</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警示教育基地</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被谈话人</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被谈话人</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信访人</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信访人</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bl>
    <w:p>
      <w:pPr>
        <w:keepNext w:val="0"/>
        <w:keepLines w:val="0"/>
        <w:pageBreakBefore w:val="0"/>
        <w:widowControl w:val="0"/>
        <w:kinsoku/>
        <w:wordWrap/>
        <w:overflowPunct/>
        <w:topLinePunct w:val="0"/>
        <w:bidi w:val="0"/>
        <w:adjustRightInd w:val="0"/>
        <w:snapToGrid w:val="0"/>
        <w:spacing w:line="560" w:lineRule="exact"/>
        <w:ind w:firstLine="420" w:firstLineChars="200"/>
        <w:jc w:val="left"/>
        <w:textAlignment w:val="auto"/>
        <w:sectPr>
          <w:pgSz w:w="11907" w:h="16839"/>
          <w:pgMar w:top="1984" w:right="1304" w:bottom="1134" w:left="1304" w:header="851" w:footer="992" w:gutter="0"/>
          <w:cols w:space="425" w:num="1"/>
          <w:docGrid w:type="lines" w:linePitch="312" w:charSpace="0"/>
        </w:sectPr>
      </w:pPr>
    </w:p>
    <w:p>
      <w:pPr>
        <w:keepNext w:val="0"/>
        <w:keepLines w:val="0"/>
        <w:pageBreakBefore w:val="0"/>
        <w:widowControl w:val="0"/>
        <w:kinsoku/>
        <w:wordWrap/>
        <w:overflowPunct/>
        <w:topLinePunct w:val="0"/>
        <w:bidi w:val="0"/>
        <w:adjustRightInd w:val="0"/>
        <w:snapToGrid w:val="0"/>
        <w:spacing w:line="560" w:lineRule="exact"/>
        <w:ind w:firstLine="420" w:firstLineChars="200"/>
        <w:jc w:val="left"/>
        <w:textAlignment w:val="auto"/>
      </w:pPr>
    </w:p>
    <w:p>
      <w:pPr>
        <w:keepNext w:val="0"/>
        <w:keepLines w:val="0"/>
        <w:pageBreakBefore w:val="0"/>
        <w:widowControl w:val="0"/>
        <w:kinsoku/>
        <w:wordWrap/>
        <w:overflowPunct/>
        <w:topLinePunct w:val="0"/>
        <w:bidi w:val="0"/>
        <w:adjustRightInd w:val="0"/>
        <w:snapToGrid w:val="0"/>
        <w:spacing w:line="560" w:lineRule="exact"/>
        <w:ind w:firstLine="560" w:firstLineChars="200"/>
        <w:jc w:val="left"/>
        <w:textAlignment w:val="auto"/>
        <w:outlineLvl w:val="1"/>
        <w:rPr>
          <w:rFonts w:ascii="Times New Roman" w:hAnsi="宋体"/>
          <w:b/>
          <w:sz w:val="28"/>
        </w:rPr>
      </w:pPr>
      <w:r>
        <w:rPr>
          <w:rFonts w:hint="eastAsia" w:ascii="方正仿宋_GBK" w:eastAsia="方正仿宋_GBK"/>
          <w:b/>
          <w:sz w:val="28"/>
        </w:rPr>
        <w:t>4、县委巡察工作绩效目标表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0022271"/>
      <w:r>
        <w:rPr>
          <w:rFonts w:hint="eastAsia" w:ascii="方正仿宋_GBK" w:eastAsia="方正仿宋_GBK"/>
          <w:b/>
          <w:sz w:val="28"/>
        </w:rPr>
        <w:instrText xml:space="preserve">4、县委巡察工作绩效目标表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b/>
              </w:rPr>
            </w:pPr>
            <w:r>
              <w:rPr>
                <w:rFonts w:ascii="方正书宋_GBK" w:eastAsia="方正书宋_GBK"/>
                <w:b/>
              </w:rPr>
              <w:t>222002</w:t>
            </w:r>
            <w:r>
              <w:rPr>
                <w:rFonts w:hint="eastAsia" w:ascii="方正书宋_GBK" w:eastAsia="方正书宋_GBK"/>
                <w:b/>
              </w:rPr>
              <w:t>中国共产党卢龙县纪律检查委员会</w:t>
            </w:r>
          </w:p>
        </w:tc>
        <w:tc>
          <w:tcPr>
            <w:tcW w:w="1701" w:type="dxa"/>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222-0601-JBN-XUSD</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县委巡察工作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15.00</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15.00</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1"/>
            </w:pPr>
          </w:p>
        </w:tc>
        <w:tc>
          <w:tcPr>
            <w:tcW w:w="8278" w:type="dxa"/>
            <w:gridSpan w:val="6"/>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完成县委第六、七轮巡察、配合市委交叉巡察；完成对</w:t>
            </w:r>
            <w:r>
              <w:rPr>
                <w:rFonts w:ascii="方正书宋_GBK" w:eastAsia="方正书宋_GBK"/>
              </w:rPr>
              <w:t>8</w:t>
            </w:r>
            <w:r>
              <w:rPr>
                <w:rFonts w:hint="eastAsia" w:ascii="方正书宋_GBK" w:eastAsia="方正书宋_GBK"/>
              </w:rPr>
              <w:t>家县直单位、</w:t>
            </w:r>
            <w:r>
              <w:rPr>
                <w:rFonts w:ascii="方正书宋_GBK" w:eastAsia="方正书宋_GBK"/>
              </w:rPr>
              <w:t>4</w:t>
            </w:r>
            <w:r>
              <w:rPr>
                <w:rFonts w:hint="eastAsia" w:ascii="方正书宋_GBK" w:eastAsia="方正书宋_GBK"/>
              </w:rPr>
              <w:t>个乡镇、</w:t>
            </w:r>
            <w:r>
              <w:rPr>
                <w:rFonts w:ascii="方正书宋_GBK" w:eastAsia="方正书宋_GBK"/>
              </w:rPr>
              <w:t>120</w:t>
            </w:r>
            <w:r>
              <w:rPr>
                <w:rFonts w:hint="eastAsia" w:ascii="方正书宋_GBK" w:eastAsia="方正书宋_GBK"/>
              </w:rPr>
              <w:t>多个村级党组织、配合市委完成县区交叉提级巡察；促进全面从严治党，实现</w:t>
            </w:r>
            <w:r>
              <w:rPr>
                <w:rFonts w:hint="cs" w:ascii="方正书宋_GBK" w:eastAsia="方正书宋_GBK"/>
              </w:rPr>
              <w:t>“</w:t>
            </w:r>
            <w:r>
              <w:rPr>
                <w:rFonts w:hint="eastAsia" w:ascii="方正书宋_GBK" w:eastAsia="方正书宋_GBK"/>
              </w:rPr>
              <w:t>三不</w:t>
            </w:r>
            <w:r>
              <w:rPr>
                <w:rFonts w:hint="cs" w:ascii="方正书宋_GBK" w:eastAsia="方正书宋_GBK"/>
              </w:rPr>
              <w:t>”</w:t>
            </w:r>
            <w:r>
              <w:rPr>
                <w:rFonts w:hint="eastAsia" w:ascii="方正书宋_GBK" w:eastAsia="方正书宋_GBK"/>
              </w:rPr>
              <w:t>一体推进。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1"/>
            </w:pPr>
          </w:p>
        </w:tc>
        <w:tc>
          <w:tcPr>
            <w:tcW w:w="2410" w:type="dxa"/>
            <w:gridSpan w:val="2"/>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w:t>
            </w:r>
            <w:r>
              <w:rPr>
                <w:rFonts w:hint="eastAsia" w:ascii="方正书宋_GBK" w:eastAsia="方正书宋_GBK"/>
              </w:rPr>
              <w:t>、完成县委第六、七轮巡察、配合市委交叉巡察</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2</w:t>
            </w:r>
            <w:r>
              <w:rPr>
                <w:rFonts w:hint="eastAsia" w:ascii="方正书宋_GBK" w:eastAsia="方正书宋_GBK"/>
              </w:rPr>
              <w:t>、完成对</w:t>
            </w:r>
            <w:r>
              <w:rPr>
                <w:rFonts w:ascii="方正书宋_GBK" w:eastAsia="方正书宋_GBK"/>
              </w:rPr>
              <w:t>8</w:t>
            </w:r>
            <w:r>
              <w:rPr>
                <w:rFonts w:hint="eastAsia" w:ascii="方正书宋_GBK" w:eastAsia="方正书宋_GBK"/>
              </w:rPr>
              <w:t>家县直单位、</w:t>
            </w:r>
            <w:r>
              <w:rPr>
                <w:rFonts w:ascii="方正书宋_GBK" w:eastAsia="方正书宋_GBK"/>
              </w:rPr>
              <w:t>4</w:t>
            </w:r>
            <w:r>
              <w:rPr>
                <w:rFonts w:hint="eastAsia" w:ascii="方正书宋_GBK" w:eastAsia="方正书宋_GBK"/>
              </w:rPr>
              <w:t>个乡镇、</w:t>
            </w:r>
            <w:r>
              <w:rPr>
                <w:rFonts w:ascii="方正书宋_GBK" w:eastAsia="方正书宋_GBK"/>
              </w:rPr>
              <w:t>120</w:t>
            </w:r>
            <w:r>
              <w:rPr>
                <w:rFonts w:hint="eastAsia" w:ascii="方正书宋_GBK" w:eastAsia="方正书宋_GBK"/>
              </w:rPr>
              <w:t>多个村级党组织、配合市委完成县区交叉提级巡察</w:t>
            </w:r>
          </w:p>
        </w:tc>
      </w:tr>
    </w:tbl>
    <w:p>
      <w:pPr>
        <w:keepNext w:val="0"/>
        <w:keepLines w:val="0"/>
        <w:pageBreakBefore w:val="0"/>
        <w:widowControl w:val="0"/>
        <w:kinsoku/>
        <w:wordWrap/>
        <w:overflowPunct/>
        <w:topLinePunct w:val="0"/>
        <w:bidi w:val="0"/>
        <w:adjustRightInd w:val="0"/>
        <w:snapToGrid w:val="0"/>
        <w:spacing w:line="560" w:lineRule="exact"/>
        <w:ind w:firstLine="420" w:firstLineChars="200"/>
        <w:jc w:val="center"/>
        <w:textAlignment w:val="auto"/>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完成两轮巡察</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完成两轮巡察</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县委第六、七轮巡察</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对县直单位巡察</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对县直单位巡察</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8</w:t>
            </w:r>
            <w:r>
              <w:rPr>
                <w:rFonts w:hint="eastAsia" w:ascii="方正书宋_GBK" w:eastAsia="方正书宋_GBK"/>
              </w:rPr>
              <w:t>家</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对乡镇巡察</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对乡镇巡察</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对村级巡察</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对村级巡察</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120</w:t>
            </w:r>
            <w:r>
              <w:rPr>
                <w:rFonts w:hint="eastAsia" w:ascii="方正书宋_GBK" w:eastAsia="方正书宋_GBK"/>
              </w:rPr>
              <w:t>个</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发现问题</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发现问题</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发现共性、个性问题</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督促整改</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督促整改</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按时完成</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第六轮巡察</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第六轮巡察</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6</w:t>
            </w:r>
            <w:r>
              <w:rPr>
                <w:rFonts w:hint="eastAsia" w:ascii="方正书宋_GBK" w:eastAsia="方正书宋_GBK"/>
              </w:rPr>
              <w:t>月底</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第七轮巡察</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第七轮巡察</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ascii="方正书宋_GBK" w:eastAsia="方正书宋_GBK"/>
              </w:rPr>
              <w:t>11</w:t>
            </w:r>
            <w:r>
              <w:rPr>
                <w:rFonts w:hint="eastAsia" w:ascii="方正书宋_GBK" w:eastAsia="方正书宋_GBK"/>
              </w:rPr>
              <w:t>月底</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巡察县直单位</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巡察县直单位</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0.2</w:t>
            </w:r>
            <w:r>
              <w:rPr>
                <w:rFonts w:hint="eastAsia" w:ascii="方正书宋_GBK" w:eastAsia="方正书宋_GBK"/>
              </w:rPr>
              <w:t>万元</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巡察乡镇</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巡察乡镇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0.35</w:t>
            </w:r>
            <w:r>
              <w:rPr>
                <w:rFonts w:hint="eastAsia" w:ascii="方正书宋_GBK" w:eastAsia="方正书宋_GBK"/>
              </w:rPr>
              <w:t>万元</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巡察村</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巡察村</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0.1</w:t>
            </w:r>
            <w:r>
              <w:rPr>
                <w:rFonts w:hint="eastAsia" w:ascii="方正书宋_GBK" w:eastAsia="方正书宋_GBK"/>
              </w:rPr>
              <w:t>万元</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推进全面从严治党落实见效</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推进全面从严治党落实见效</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党风持续好转</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增强群众的获得感</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增强群众的获得感</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解决一批群众身边的腐败和作风问题</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w:t>
            </w:r>
            <w:r>
              <w:rPr>
                <w:rFonts w:hint="cs" w:ascii="方正书宋_GBK" w:eastAsia="方正书宋_GBK"/>
              </w:rPr>
              <w:t>“</w:t>
            </w:r>
            <w:r>
              <w:rPr>
                <w:rFonts w:hint="eastAsia" w:ascii="方正书宋_GBK" w:eastAsia="方正书宋_GBK"/>
              </w:rPr>
              <w:t>三不</w:t>
            </w:r>
            <w:r>
              <w:rPr>
                <w:rFonts w:hint="cs" w:ascii="方正书宋_GBK" w:eastAsia="方正书宋_GBK"/>
              </w:rPr>
              <w:t>”</w:t>
            </w:r>
            <w:r>
              <w:rPr>
                <w:rFonts w:hint="eastAsia" w:ascii="方正书宋_GBK" w:eastAsia="方正书宋_GBK"/>
              </w:rPr>
              <w:t>一体推进</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推进</w:t>
            </w:r>
            <w:r>
              <w:rPr>
                <w:rFonts w:hint="cs" w:ascii="方正书宋_GBK" w:eastAsia="方正书宋_GBK"/>
              </w:rPr>
              <w:t>“</w:t>
            </w:r>
            <w:r>
              <w:rPr>
                <w:rFonts w:hint="eastAsia" w:ascii="方正书宋_GBK" w:eastAsia="方正书宋_GBK"/>
              </w:rPr>
              <w:t>三不</w:t>
            </w:r>
            <w:r>
              <w:rPr>
                <w:rFonts w:hint="cs" w:ascii="方正书宋_GBK" w:eastAsia="方正书宋_GBK"/>
              </w:rPr>
              <w:t>”</w:t>
            </w:r>
            <w:r>
              <w:rPr>
                <w:rFonts w:hint="eastAsia" w:ascii="方正书宋_GBK" w:eastAsia="方正书宋_GBK"/>
              </w:rPr>
              <w:t>一体推进</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巩固党的执政基础</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实现党风政风明显好转</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实现党风政风明显好转</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增强党的向心力凝聚力</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被巡察对象</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被巡察对象</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被巡察单位涉及人员</w:t>
            </w:r>
          </w:p>
        </w:tc>
        <w:tc>
          <w:tcPr>
            <w:tcW w:w="289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被巡察单位涉及人员</w:t>
            </w:r>
          </w:p>
        </w:tc>
        <w:tc>
          <w:tcPr>
            <w:tcW w:w="127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r>
              <w:rPr>
                <w:rFonts w:hint="eastAsia" w:ascii="方正书宋_GBK" w:eastAsia="方正书宋_GBK"/>
              </w:rPr>
              <w:t>工作需要</w:t>
            </w:r>
          </w:p>
        </w:tc>
      </w:tr>
    </w:tbl>
    <w:p>
      <w:pPr>
        <w:keepNext w:val="0"/>
        <w:keepLines w:val="0"/>
        <w:pageBreakBefore w:val="0"/>
        <w:widowControl w:val="0"/>
        <w:kinsoku/>
        <w:wordWrap/>
        <w:overflowPunct/>
        <w:topLinePunct w:val="0"/>
        <w:bidi w:val="0"/>
        <w:adjustRightInd w:val="0"/>
        <w:snapToGrid w:val="0"/>
        <w:spacing w:line="560" w:lineRule="exact"/>
        <w:ind w:firstLine="420" w:firstLineChars="200"/>
        <w:jc w:val="left"/>
        <w:textAlignment w:val="auto"/>
        <w:sectPr>
          <w:pgSz w:w="11907" w:h="16839"/>
          <w:pgMar w:top="1984" w:right="1304" w:bottom="1134" w:left="1304"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六、政府采购预算情况</w:t>
      </w:r>
    </w:p>
    <w:p>
      <w:pPr>
        <w:keepNext w:val="0"/>
        <w:keepLines w:val="0"/>
        <w:pageBreakBefore w:val="0"/>
        <w:widowControl w:val="0"/>
        <w:kinsoku/>
        <w:wordWrap/>
        <w:overflowPunct/>
        <w:topLinePunct w:val="0"/>
        <w:bidi w:val="0"/>
        <w:adjustRightInd w:val="0"/>
        <w:snapToGrid w:val="0"/>
        <w:spacing w:line="560" w:lineRule="exact"/>
        <w:ind w:firstLine="640"/>
        <w:jc w:val="left"/>
        <w:textAlignment w:val="auto"/>
        <w:rPr>
          <w:rFonts w:ascii="仿宋" w:eastAsia="仿宋" w:cs="仿宋"/>
          <w:sz w:val="32"/>
        </w:rPr>
      </w:pPr>
      <w:r>
        <w:rPr>
          <w:rFonts w:hint="eastAsia" w:ascii="仿宋" w:eastAsia="仿宋" w:cs="仿宋"/>
          <w:sz w:val="32"/>
        </w:rPr>
        <w:t>2020年，我单位未安排政府采购预算。具体内容见下表。</w:t>
      </w:r>
    </w:p>
    <w:p>
      <w:pPr>
        <w:keepNext w:val="0"/>
        <w:keepLines w:val="0"/>
        <w:pageBreakBefore w:val="0"/>
        <w:widowControl w:val="0"/>
        <w:kinsoku/>
        <w:wordWrap/>
        <w:overflowPunct/>
        <w:topLinePunct w:val="0"/>
        <w:bidi w:val="0"/>
        <w:adjustRightInd w:val="0"/>
        <w:snapToGrid w:val="0"/>
        <w:spacing w:line="560" w:lineRule="exact"/>
        <w:jc w:val="center"/>
        <w:textAlignment w:val="auto"/>
        <w:outlineLvl w:val="0"/>
        <w:rPr>
          <w:rFonts w:ascii="仿宋" w:eastAsia="仿宋" w:cs="仿宋"/>
          <w:sz w:val="32"/>
        </w:rPr>
      </w:pPr>
      <w:r>
        <w:rPr>
          <w:rFonts w:hint="eastAsia" w:ascii="仿宋" w:eastAsia="仿宋" w:cs="仿宋"/>
          <w:sz w:val="32"/>
        </w:rPr>
        <w:t xml:space="preserve"> 部门政府采购预算</w:t>
      </w:r>
    </w:p>
    <w:tbl>
      <w:tblPr>
        <w:tblStyle w:val="5"/>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09"/>
        <w:gridCol w:w="833"/>
        <w:gridCol w:w="1349"/>
        <w:gridCol w:w="833"/>
        <w:gridCol w:w="833"/>
        <w:gridCol w:w="852"/>
        <w:gridCol w:w="833"/>
        <w:gridCol w:w="833"/>
        <w:gridCol w:w="833"/>
        <w:gridCol w:w="833"/>
        <w:gridCol w:w="833"/>
        <w:gridCol w:w="833"/>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79" w:type="dxa"/>
            <w:gridSpan w:val="7"/>
            <w:tcBorders>
              <w:top w:val="single" w:color="FFFFFF" w:sz="6" w:space="0"/>
              <w:left w:val="single" w:color="FFFFFF" w:sz="6" w:space="0"/>
              <w:right w:val="single" w:color="FFFFFF" w:sz="6" w:space="0"/>
            </w:tcBorders>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中共卢龙县纪律检查委员会</w:t>
            </w:r>
          </w:p>
        </w:tc>
        <w:tc>
          <w:tcPr>
            <w:tcW w:w="5782" w:type="dxa"/>
            <w:gridSpan w:val="7"/>
            <w:tcBorders>
              <w:top w:val="single" w:color="FFFFFF" w:sz="6" w:space="0"/>
              <w:left w:val="single" w:color="FFFFFF" w:sz="6" w:space="0"/>
              <w:right w:val="single" w:color="FFFFFF" w:sz="6" w:space="0"/>
            </w:tcBorders>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79" w:type="dxa"/>
            <w:gridSpan w:val="2"/>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政府采购项目来源</w:t>
            </w:r>
          </w:p>
        </w:tc>
        <w:tc>
          <w:tcPr>
            <w:tcW w:w="833" w:type="dxa"/>
            <w:vMerge w:val="restart"/>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采购物品名称</w:t>
            </w:r>
          </w:p>
        </w:tc>
        <w:tc>
          <w:tcPr>
            <w:tcW w:w="1349" w:type="dxa"/>
            <w:vMerge w:val="restart"/>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政府采购目录序号</w:t>
            </w:r>
          </w:p>
        </w:tc>
        <w:tc>
          <w:tcPr>
            <w:tcW w:w="833" w:type="dxa"/>
            <w:vMerge w:val="restart"/>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833" w:type="dxa"/>
            <w:vMerge w:val="restart"/>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数量</w:t>
            </w:r>
          </w:p>
        </w:tc>
        <w:tc>
          <w:tcPr>
            <w:tcW w:w="852" w:type="dxa"/>
            <w:vMerge w:val="restart"/>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单价</w:t>
            </w:r>
          </w:p>
        </w:tc>
        <w:tc>
          <w:tcPr>
            <w:tcW w:w="5782" w:type="dxa"/>
            <w:gridSpan w:val="7"/>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1009" w:type="dxa"/>
            <w:vMerge w:val="restart"/>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预算资金</w:t>
            </w:r>
          </w:p>
        </w:tc>
        <w:tc>
          <w:tcPr>
            <w:tcW w:w="833"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1349"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33"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33"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52"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33" w:type="dxa"/>
            <w:vMerge w:val="restart"/>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总计</w:t>
            </w:r>
          </w:p>
        </w:tc>
        <w:tc>
          <w:tcPr>
            <w:tcW w:w="4165" w:type="dxa"/>
            <w:gridSpan w:val="5"/>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当年部门预算安排资金</w:t>
            </w:r>
          </w:p>
        </w:tc>
        <w:tc>
          <w:tcPr>
            <w:tcW w:w="784" w:type="dxa"/>
            <w:vMerge w:val="restart"/>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1009"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33"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1349"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33"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33"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52"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33"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合计</w:t>
            </w: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一般公共预算拨款</w:t>
            </w: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基金预算拨款</w:t>
            </w: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财政专户核拨</w:t>
            </w: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r>
              <w:rPr>
                <w:rFonts w:hint="eastAsia" w:ascii="方正书宋_GBK" w:eastAsia="方正书宋_GBK"/>
                <w:b/>
              </w:rPr>
              <w:t>其他来源收入</w:t>
            </w:r>
          </w:p>
        </w:tc>
        <w:tc>
          <w:tcPr>
            <w:tcW w:w="784" w:type="dxa"/>
            <w:vMerge w:val="continue"/>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noWrap/>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方正书宋_GBK" w:eastAsia="方正书宋_GBK"/>
                <w:b/>
              </w:rPr>
            </w:pPr>
          </w:p>
        </w:tc>
        <w:tc>
          <w:tcPr>
            <w:tcW w:w="1009"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b/>
              </w:rPr>
            </w:pPr>
          </w:p>
        </w:tc>
        <w:tc>
          <w:tcPr>
            <w:tcW w:w="1349"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b/>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b/>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c>
          <w:tcPr>
            <w:tcW w:w="852"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c>
          <w:tcPr>
            <w:tcW w:w="784"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1009"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1349"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52"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784"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1009"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1349"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52"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784"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1009"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1349"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52"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833"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c>
          <w:tcPr>
            <w:tcW w:w="784" w:type="dxa"/>
            <w:noWrap/>
            <w:vAlign w:val="center"/>
          </w:tcPr>
          <w:p>
            <w:pPr>
              <w:keepNext w:val="0"/>
              <w:keepLines w:val="0"/>
              <w:pageBreakBefore w:val="0"/>
              <w:widowControl w:val="0"/>
              <w:kinsoku/>
              <w:wordWrap/>
              <w:overflowPunct/>
              <w:topLinePunct w:val="0"/>
              <w:bidi w:val="0"/>
              <w:adjustRightInd w:val="0"/>
              <w:snapToGrid w:val="0"/>
              <w:spacing w:line="560" w:lineRule="exact"/>
              <w:jc w:val="right"/>
              <w:textAlignment w:val="auto"/>
              <w:rPr>
                <w:rFonts w:ascii="方正书宋_GBK" w:eastAsia="方正书宋_GBK"/>
              </w:rPr>
            </w:pPr>
          </w:p>
        </w:tc>
      </w:tr>
    </w:tbl>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黑体" w:eastAsia="黑体"/>
          <w:sz w:val="32"/>
        </w:rPr>
      </w:pPr>
      <w:r>
        <w:rPr>
          <w:rFonts w:hint="eastAsia" w:ascii="黑体" w:eastAsia="黑体"/>
          <w:sz w:val="32"/>
        </w:rPr>
        <w:t>七、国有资产信息</w:t>
      </w:r>
    </w:p>
    <w:p>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
          <w:sz w:val="32"/>
        </w:rPr>
      </w:pPr>
      <w:r>
        <w:rPr>
          <w:rFonts w:hint="eastAsia" w:ascii="仿宋" w:hAnsi="仿宋" w:eastAsia="仿宋"/>
          <w:sz w:val="32"/>
        </w:rPr>
        <w:t>中国共产党卢龙县纪律检查委员会上年末固定资产金额为224.44万元，本年度本单位拟购置固定资产</w:t>
      </w:r>
      <w:r>
        <w:rPr>
          <w:rFonts w:hint="eastAsia" w:ascii="仿宋" w:hAnsi="仿宋" w:eastAsia="仿宋" w:cs="仿宋"/>
          <w:sz w:val="32"/>
        </w:rPr>
        <w:t>总额为10万元</w:t>
      </w:r>
      <w:r>
        <w:rPr>
          <w:rFonts w:hint="eastAsia" w:ascii="仿宋" w:hAnsi="仿宋" w:eastAsia="仿宋"/>
          <w:sz w:val="32"/>
        </w:rPr>
        <w:t>。</w:t>
      </w:r>
    </w:p>
    <w:tbl>
      <w:tblPr>
        <w:tblStyle w:val="5"/>
        <w:tblW w:w="12037" w:type="dxa"/>
        <w:tblInd w:w="0" w:type="dxa"/>
        <w:tblLayout w:type="fixed"/>
        <w:tblCellMar>
          <w:top w:w="0" w:type="dxa"/>
          <w:left w:w="108" w:type="dxa"/>
          <w:bottom w:w="0" w:type="dxa"/>
          <w:right w:w="108" w:type="dxa"/>
        </w:tblCellMar>
      </w:tblPr>
      <w:tblGrid>
        <w:gridCol w:w="4012"/>
        <w:gridCol w:w="2006"/>
        <w:gridCol w:w="2006"/>
        <w:gridCol w:w="4013"/>
      </w:tblGrid>
      <w:tr>
        <w:tblPrEx>
          <w:tblCellMar>
            <w:top w:w="0" w:type="dxa"/>
            <w:left w:w="108" w:type="dxa"/>
            <w:bottom w:w="0" w:type="dxa"/>
            <w:right w:w="108" w:type="dxa"/>
          </w:tblCellMar>
        </w:tblPrEx>
        <w:trPr>
          <w:trHeight w:val="159" w:hRule="atLeast"/>
        </w:trPr>
        <w:tc>
          <w:tcPr>
            <w:tcW w:w="12037" w:type="dxa"/>
            <w:gridSpan w:val="4"/>
            <w:tcBorders>
              <w:top w:val="nil"/>
              <w:left w:val="nil"/>
              <w:bottom w:val="nil"/>
              <w:right w:val="nil"/>
            </w:tcBorders>
            <w:noWra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宋体"/>
                <w:b/>
                <w:bCs/>
                <w:sz w:val="32"/>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宋体"/>
                <w:sz w:val="32"/>
              </w:rPr>
            </w:pPr>
            <w:r>
              <w:rPr>
                <w:rFonts w:hint="eastAsia" w:ascii="宋体"/>
                <w:b/>
                <w:bCs/>
                <w:sz w:val="32"/>
              </w:rPr>
              <w:t>部门固定资产占用情况表</w:t>
            </w:r>
          </w:p>
        </w:tc>
      </w:tr>
      <w:tr>
        <w:tblPrEx>
          <w:tblCellMar>
            <w:top w:w="0" w:type="dxa"/>
            <w:left w:w="108" w:type="dxa"/>
            <w:bottom w:w="0" w:type="dxa"/>
            <w:right w:w="108" w:type="dxa"/>
          </w:tblCellMar>
        </w:tblPrEx>
        <w:trPr>
          <w:trHeight w:val="110" w:hRule="atLeast"/>
        </w:trPr>
        <w:tc>
          <w:tcPr>
            <w:tcW w:w="6018" w:type="dxa"/>
            <w:gridSpan w:val="2"/>
            <w:tcBorders>
              <w:top w:val="nil"/>
              <w:left w:val="nil"/>
              <w:bottom w:val="single" w:color="auto" w:sz="4" w:space="0"/>
              <w:right w:val="nil"/>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编制部门：中国共产党卢龙县纪律检查委员会</w:t>
            </w:r>
          </w:p>
        </w:tc>
        <w:tc>
          <w:tcPr>
            <w:tcW w:w="6019" w:type="dxa"/>
            <w:gridSpan w:val="2"/>
            <w:tcBorders>
              <w:top w:val="nil"/>
              <w:left w:val="nil"/>
              <w:bottom w:val="single" w:color="auto" w:sz="4" w:space="0"/>
              <w:right w:val="nil"/>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截止时间：2019年12月31日 </w:t>
            </w:r>
          </w:p>
        </w:tc>
      </w:tr>
      <w:tr>
        <w:tblPrEx>
          <w:tblCellMar>
            <w:top w:w="0" w:type="dxa"/>
            <w:left w:w="108" w:type="dxa"/>
            <w:bottom w:w="0" w:type="dxa"/>
            <w:right w:w="108" w:type="dxa"/>
          </w:tblCellMar>
        </w:tblPrEx>
        <w:trPr>
          <w:trHeight w:val="110" w:hRule="atLeast"/>
        </w:trPr>
        <w:tc>
          <w:tcPr>
            <w:tcW w:w="401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黑体" w:eastAsia="黑体" w:cs="黑体"/>
                <w:sz w:val="28"/>
                <w:szCs w:val="28"/>
              </w:rPr>
            </w:pPr>
            <w:r>
              <w:rPr>
                <w:rFonts w:hint="eastAsia" w:ascii="黑体" w:eastAsia="黑体" w:cs="黑体"/>
                <w:sz w:val="28"/>
                <w:szCs w:val="28"/>
              </w:rPr>
              <w:t xml:space="preserve">项 目 </w:t>
            </w:r>
          </w:p>
        </w:tc>
        <w:tc>
          <w:tcPr>
            <w:tcW w:w="4012"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黑体" w:eastAsia="黑体" w:cs="黑体"/>
                <w:sz w:val="28"/>
                <w:szCs w:val="28"/>
              </w:rPr>
            </w:pPr>
            <w:r>
              <w:rPr>
                <w:rFonts w:hint="eastAsia" w:ascii="黑体" w:eastAsia="黑体" w:cs="黑体"/>
                <w:sz w:val="28"/>
                <w:szCs w:val="28"/>
              </w:rPr>
              <w:t xml:space="preserve">数量 </w:t>
            </w:r>
          </w:p>
        </w:tc>
        <w:tc>
          <w:tcPr>
            <w:tcW w:w="401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黑体" w:eastAsia="黑体" w:cs="黑体"/>
                <w:sz w:val="28"/>
                <w:szCs w:val="28"/>
              </w:rPr>
            </w:pPr>
            <w:r>
              <w:rPr>
                <w:rFonts w:hint="eastAsia" w:ascii="黑体" w:eastAsia="黑体" w:cs="黑体"/>
                <w:sz w:val="28"/>
                <w:szCs w:val="28"/>
              </w:rPr>
              <w:t xml:space="preserve">价值（金额单位：万元） </w:t>
            </w:r>
          </w:p>
        </w:tc>
      </w:tr>
      <w:tr>
        <w:tblPrEx>
          <w:tblCellMar>
            <w:top w:w="0" w:type="dxa"/>
            <w:left w:w="108" w:type="dxa"/>
            <w:bottom w:w="0" w:type="dxa"/>
            <w:right w:w="108" w:type="dxa"/>
          </w:tblCellMar>
        </w:tblPrEx>
        <w:trPr>
          <w:trHeight w:val="110" w:hRule="atLeast"/>
        </w:trPr>
        <w:tc>
          <w:tcPr>
            <w:tcW w:w="401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资产总额 </w:t>
            </w:r>
          </w:p>
        </w:tc>
        <w:tc>
          <w:tcPr>
            <w:tcW w:w="4012"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 </w:t>
            </w:r>
          </w:p>
        </w:tc>
        <w:tc>
          <w:tcPr>
            <w:tcW w:w="401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cs="仿宋"/>
                <w:sz w:val="28"/>
                <w:szCs w:val="28"/>
              </w:rPr>
            </w:pPr>
            <w:r>
              <w:rPr>
                <w:rFonts w:hint="eastAsia" w:ascii="仿宋_GB2312"/>
                <w:sz w:val="32"/>
              </w:rPr>
              <w:t>224.44</w:t>
            </w:r>
          </w:p>
        </w:tc>
      </w:tr>
      <w:tr>
        <w:tblPrEx>
          <w:tblCellMar>
            <w:top w:w="0" w:type="dxa"/>
            <w:left w:w="108" w:type="dxa"/>
            <w:bottom w:w="0" w:type="dxa"/>
            <w:right w:w="108" w:type="dxa"/>
          </w:tblCellMar>
        </w:tblPrEx>
        <w:trPr>
          <w:trHeight w:val="110" w:hRule="atLeast"/>
        </w:trPr>
        <w:tc>
          <w:tcPr>
            <w:tcW w:w="401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1、房屋（平方米） </w:t>
            </w:r>
          </w:p>
        </w:tc>
        <w:tc>
          <w:tcPr>
            <w:tcW w:w="4012"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_GB2312" w:eastAsia="仿宋_GB2312"/>
                <w:sz w:val="32"/>
              </w:rPr>
              <w:t>000</w:t>
            </w:r>
            <w:r>
              <w:rPr>
                <w:rFonts w:hint="eastAsia" w:ascii="仿宋" w:eastAsia="仿宋" w:cs="仿宋"/>
                <w:sz w:val="28"/>
                <w:szCs w:val="28"/>
              </w:rPr>
              <w:t xml:space="preserve"> </w:t>
            </w:r>
          </w:p>
        </w:tc>
        <w:tc>
          <w:tcPr>
            <w:tcW w:w="401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_GB2312" w:eastAsia="仿宋_GB2312"/>
                <w:sz w:val="32"/>
              </w:rPr>
              <w:t>000</w:t>
            </w:r>
            <w:r>
              <w:rPr>
                <w:rFonts w:hint="eastAsia" w:ascii="仿宋" w:eastAsia="仿宋" w:cs="仿宋"/>
                <w:sz w:val="28"/>
                <w:szCs w:val="28"/>
              </w:rPr>
              <w:t xml:space="preserve"> </w:t>
            </w:r>
          </w:p>
        </w:tc>
      </w:tr>
      <w:tr>
        <w:tblPrEx>
          <w:tblCellMar>
            <w:top w:w="0" w:type="dxa"/>
            <w:left w:w="108" w:type="dxa"/>
            <w:bottom w:w="0" w:type="dxa"/>
            <w:right w:w="108" w:type="dxa"/>
          </w:tblCellMar>
        </w:tblPrEx>
        <w:trPr>
          <w:trHeight w:val="110" w:hRule="atLeast"/>
        </w:trPr>
        <w:tc>
          <w:tcPr>
            <w:tcW w:w="401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其中：办公用房（平方米） </w:t>
            </w:r>
          </w:p>
        </w:tc>
        <w:tc>
          <w:tcPr>
            <w:tcW w:w="4012"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_GB2312" w:eastAsia="仿宋_GB2312"/>
                <w:sz w:val="32"/>
              </w:rPr>
              <w:t>000</w:t>
            </w:r>
            <w:r>
              <w:rPr>
                <w:rFonts w:hint="eastAsia" w:ascii="仿宋" w:eastAsia="仿宋" w:cs="仿宋"/>
                <w:sz w:val="28"/>
                <w:szCs w:val="28"/>
              </w:rPr>
              <w:t xml:space="preserve"> </w:t>
            </w:r>
          </w:p>
        </w:tc>
        <w:tc>
          <w:tcPr>
            <w:tcW w:w="401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_GB2312" w:eastAsia="仿宋_GB2312"/>
                <w:sz w:val="32"/>
              </w:rPr>
              <w:t>000</w:t>
            </w:r>
            <w:r>
              <w:rPr>
                <w:rFonts w:hint="eastAsia" w:ascii="仿宋" w:eastAsia="仿宋" w:cs="仿宋"/>
                <w:sz w:val="28"/>
                <w:szCs w:val="28"/>
              </w:rPr>
              <w:t xml:space="preserve"> </w:t>
            </w:r>
          </w:p>
        </w:tc>
      </w:tr>
      <w:tr>
        <w:tblPrEx>
          <w:tblCellMar>
            <w:top w:w="0" w:type="dxa"/>
            <w:left w:w="108" w:type="dxa"/>
            <w:bottom w:w="0" w:type="dxa"/>
            <w:right w:w="108" w:type="dxa"/>
          </w:tblCellMar>
        </w:tblPrEx>
        <w:trPr>
          <w:trHeight w:val="110" w:hRule="atLeast"/>
        </w:trPr>
        <w:tc>
          <w:tcPr>
            <w:tcW w:w="401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2、车辆（台、辆） </w:t>
            </w:r>
          </w:p>
        </w:tc>
        <w:tc>
          <w:tcPr>
            <w:tcW w:w="4012"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cs="仿宋"/>
                <w:sz w:val="28"/>
                <w:szCs w:val="28"/>
              </w:rPr>
            </w:pPr>
            <w:r>
              <w:rPr>
                <w:rFonts w:hint="eastAsia" w:ascii="仿宋_GB2312"/>
                <w:sz w:val="32"/>
              </w:rPr>
              <w:t>6</w:t>
            </w:r>
          </w:p>
        </w:tc>
        <w:tc>
          <w:tcPr>
            <w:tcW w:w="401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cs="仿宋"/>
                <w:sz w:val="28"/>
                <w:szCs w:val="28"/>
              </w:rPr>
            </w:pPr>
            <w:r>
              <w:rPr>
                <w:rFonts w:hint="eastAsia" w:ascii="仿宋_GB2312"/>
                <w:sz w:val="32"/>
              </w:rPr>
              <w:t>90.73</w:t>
            </w:r>
          </w:p>
        </w:tc>
      </w:tr>
      <w:tr>
        <w:tblPrEx>
          <w:tblCellMar>
            <w:top w:w="0" w:type="dxa"/>
            <w:left w:w="108" w:type="dxa"/>
            <w:bottom w:w="0" w:type="dxa"/>
            <w:right w:w="108" w:type="dxa"/>
          </w:tblCellMar>
        </w:tblPrEx>
        <w:trPr>
          <w:trHeight w:val="110" w:hRule="atLeast"/>
        </w:trPr>
        <w:tc>
          <w:tcPr>
            <w:tcW w:w="401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3、单价在20万元以上的设备 </w:t>
            </w:r>
          </w:p>
        </w:tc>
        <w:tc>
          <w:tcPr>
            <w:tcW w:w="4012"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 </w:t>
            </w:r>
          </w:p>
        </w:tc>
        <w:tc>
          <w:tcPr>
            <w:tcW w:w="401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_GB2312" w:eastAsia="仿宋_GB2312"/>
                <w:sz w:val="32"/>
              </w:rPr>
              <w:t>000</w:t>
            </w:r>
          </w:p>
        </w:tc>
      </w:tr>
      <w:tr>
        <w:tblPrEx>
          <w:tblCellMar>
            <w:top w:w="0" w:type="dxa"/>
            <w:left w:w="108" w:type="dxa"/>
            <w:bottom w:w="0" w:type="dxa"/>
            <w:right w:w="108" w:type="dxa"/>
          </w:tblCellMar>
        </w:tblPrEx>
        <w:trPr>
          <w:trHeight w:val="110" w:hRule="atLeast"/>
        </w:trPr>
        <w:tc>
          <w:tcPr>
            <w:tcW w:w="401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4、其他固定资产 </w:t>
            </w:r>
          </w:p>
        </w:tc>
        <w:tc>
          <w:tcPr>
            <w:tcW w:w="4012"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eastAsia="仿宋" w:cs="仿宋"/>
                <w:sz w:val="28"/>
                <w:szCs w:val="28"/>
              </w:rPr>
            </w:pPr>
            <w:r>
              <w:rPr>
                <w:rFonts w:hint="eastAsia" w:ascii="仿宋" w:eastAsia="仿宋" w:cs="仿宋"/>
                <w:sz w:val="28"/>
                <w:szCs w:val="28"/>
              </w:rPr>
              <w:t xml:space="preserve">—— </w:t>
            </w:r>
          </w:p>
        </w:tc>
        <w:tc>
          <w:tcPr>
            <w:tcW w:w="401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adjustRightInd w:val="0"/>
              <w:snapToGrid w:val="0"/>
              <w:spacing w:line="560" w:lineRule="exact"/>
              <w:jc w:val="left"/>
              <w:textAlignment w:val="auto"/>
              <w:rPr>
                <w:rFonts w:ascii="仿宋" w:cs="仿宋"/>
                <w:sz w:val="28"/>
                <w:szCs w:val="28"/>
              </w:rPr>
            </w:pPr>
            <w:r>
              <w:rPr>
                <w:rFonts w:hint="eastAsia" w:ascii="仿宋" w:cs="仿宋"/>
                <w:sz w:val="28"/>
                <w:szCs w:val="28"/>
              </w:rPr>
              <w:t>133.71</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八、名词解释</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ascii="楷体" w:hAnsi="楷体" w:eastAsia="楷体" w:cs="Times New Roman"/>
          <w:sz w:val="32"/>
          <w:szCs w:val="32"/>
        </w:rPr>
        <w:t>1、一般</w:t>
      </w:r>
      <w:r>
        <w:rPr>
          <w:rFonts w:hint="eastAsia" w:ascii="楷体" w:hAnsi="楷体" w:eastAsia="楷体" w:cs="Times New Roman"/>
          <w:sz w:val="32"/>
          <w:szCs w:val="32"/>
        </w:rPr>
        <w:t>公</w:t>
      </w:r>
      <w:r>
        <w:rPr>
          <w:rFonts w:ascii="楷体" w:hAnsi="楷体" w:eastAsia="楷体" w:cs="Times New Roman"/>
          <w:sz w:val="32"/>
          <w:szCs w:val="32"/>
        </w:rPr>
        <w:t>共预算拨款收入</w:t>
      </w:r>
      <w:r>
        <w:rPr>
          <w:rFonts w:ascii="仿宋" w:hAnsi="仿宋" w:eastAsia="仿宋" w:cs="Times New Roman"/>
          <w:b/>
          <w:sz w:val="32"/>
          <w:szCs w:val="32"/>
        </w:rPr>
        <w:t>：</w:t>
      </w:r>
      <w:r>
        <w:rPr>
          <w:rFonts w:ascii="仿宋" w:hAnsi="仿宋" w:eastAsia="仿宋" w:cs="Times New Roman"/>
          <w:sz w:val="32"/>
          <w:szCs w:val="32"/>
        </w:rPr>
        <w:t>指</w:t>
      </w:r>
      <w:r>
        <w:rPr>
          <w:rFonts w:hint="eastAsia" w:ascii="仿宋" w:hAnsi="仿宋" w:eastAsia="仿宋" w:cs="Times New Roman"/>
          <w:sz w:val="32"/>
          <w:szCs w:val="32"/>
        </w:rPr>
        <w:t>县</w:t>
      </w:r>
      <w:r>
        <w:rPr>
          <w:rFonts w:ascii="仿宋" w:hAnsi="仿宋" w:eastAsia="仿宋" w:cs="Times New Roman"/>
          <w:sz w:val="32"/>
          <w:szCs w:val="32"/>
        </w:rPr>
        <w:t>级财政当年拨付的资金。</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ascii="楷体" w:hAnsi="楷体" w:eastAsia="楷体" w:cs="Times New Roman"/>
          <w:sz w:val="32"/>
          <w:szCs w:val="32"/>
        </w:rPr>
        <w:t>2、事业收入</w:t>
      </w:r>
      <w:r>
        <w:rPr>
          <w:rFonts w:ascii="仿宋" w:hAnsi="仿宋" w:eastAsia="仿宋" w:cs="Times New Roman"/>
          <w:b/>
          <w:sz w:val="32"/>
          <w:szCs w:val="32"/>
        </w:rPr>
        <w:t>：</w:t>
      </w:r>
      <w:r>
        <w:rPr>
          <w:rFonts w:ascii="仿宋" w:hAnsi="仿宋" w:eastAsia="仿宋" w:cs="Times New Roman"/>
          <w:sz w:val="32"/>
          <w:szCs w:val="32"/>
        </w:rPr>
        <w:t>指事业单位开展专业业务活动及辅助活动所取得的收入。</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b/>
          <w:sz w:val="32"/>
          <w:szCs w:val="32"/>
        </w:rPr>
      </w:pPr>
      <w:r>
        <w:rPr>
          <w:rFonts w:ascii="楷体" w:hAnsi="楷体" w:eastAsia="楷体" w:cs="Times New Roman"/>
          <w:sz w:val="32"/>
          <w:szCs w:val="32"/>
        </w:rPr>
        <w:t>3、其他收入</w:t>
      </w:r>
      <w:r>
        <w:rPr>
          <w:rFonts w:ascii="仿宋" w:hAnsi="仿宋" w:eastAsia="仿宋" w:cs="Times New Roman"/>
          <w:b/>
          <w:sz w:val="32"/>
          <w:szCs w:val="32"/>
        </w:rPr>
        <w:t>：</w:t>
      </w:r>
      <w:r>
        <w:rPr>
          <w:rFonts w:ascii="仿宋" w:hAnsi="仿宋" w:eastAsia="仿宋" w:cs="Times New Roman"/>
          <w:sz w:val="32"/>
          <w:szCs w:val="32"/>
        </w:rPr>
        <w:t>指除“</w:t>
      </w:r>
      <w:r>
        <w:rPr>
          <w:rFonts w:hint="eastAsia" w:ascii="仿宋" w:hAnsi="仿宋" w:eastAsia="仿宋" w:cs="Times New Roman"/>
          <w:sz w:val="32"/>
          <w:szCs w:val="32"/>
        </w:rPr>
        <w:t>一般公共预算</w:t>
      </w:r>
      <w:r>
        <w:rPr>
          <w:rFonts w:ascii="仿宋" w:hAnsi="仿宋" w:eastAsia="仿宋" w:cs="Times New Roman"/>
          <w:sz w:val="32"/>
          <w:szCs w:val="32"/>
        </w:rPr>
        <w:t>拨款收入”、“事业收入”等以外的收入。主要是按规定动用的租房收入、存款利息收入等。</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ascii="楷体" w:hAnsi="楷体" w:eastAsia="楷体" w:cs="Times New Roman"/>
          <w:sz w:val="32"/>
          <w:szCs w:val="32"/>
        </w:rPr>
        <w:t>4、基本支出</w:t>
      </w:r>
      <w:r>
        <w:rPr>
          <w:rFonts w:ascii="仿宋" w:hAnsi="仿宋" w:eastAsia="仿宋" w:cs="Times New Roman"/>
          <w:b/>
          <w:sz w:val="32"/>
          <w:szCs w:val="32"/>
        </w:rPr>
        <w:t>：</w:t>
      </w:r>
      <w:r>
        <w:rPr>
          <w:rFonts w:hint="eastAsia" w:ascii="仿宋" w:hAnsi="仿宋" w:eastAsia="仿宋" w:cs="Times New Roman"/>
          <w:sz w:val="32"/>
          <w:szCs w:val="32"/>
        </w:rPr>
        <w:t>指为保障机构正常运转、完成日常工作任务而发生的人员支出和公用支出。</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ascii="楷体" w:hAnsi="楷体" w:eastAsia="楷体" w:cs="Times New Roman"/>
          <w:sz w:val="32"/>
          <w:szCs w:val="32"/>
        </w:rPr>
        <w:t>5、项目支出</w:t>
      </w:r>
      <w:r>
        <w:rPr>
          <w:rFonts w:ascii="仿宋" w:hAnsi="仿宋" w:eastAsia="仿宋" w:cs="Times New Roman"/>
          <w:b/>
          <w:sz w:val="32"/>
          <w:szCs w:val="32"/>
        </w:rPr>
        <w:t>：</w:t>
      </w:r>
      <w:r>
        <w:rPr>
          <w:rFonts w:hint="eastAsia" w:ascii="仿宋" w:hAnsi="仿宋" w:eastAsia="仿宋" w:cs="Times New Roman"/>
          <w:sz w:val="32"/>
          <w:szCs w:val="32"/>
        </w:rPr>
        <w:t>指在基本支出之外为完成特定行政任务和事业发展目标所发生的支出。</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ascii="楷体" w:hAnsi="楷体" w:eastAsia="楷体" w:cs="Times New Roman"/>
          <w:sz w:val="32"/>
          <w:szCs w:val="32"/>
        </w:rPr>
        <w:t>6、上缴上级支出</w:t>
      </w:r>
      <w:r>
        <w:rPr>
          <w:rFonts w:ascii="仿宋" w:hAnsi="仿宋" w:eastAsia="仿宋" w:cs="Times New Roman"/>
          <w:b/>
          <w:sz w:val="32"/>
          <w:szCs w:val="32"/>
        </w:rPr>
        <w:t>：</w:t>
      </w:r>
      <w:r>
        <w:rPr>
          <w:rFonts w:hint="eastAsia" w:ascii="仿宋" w:hAnsi="仿宋" w:eastAsia="仿宋" w:cs="Times New Roman"/>
          <w:sz w:val="32"/>
          <w:szCs w:val="32"/>
        </w:rPr>
        <w:t>指下级单位上缴上级的支出。</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ascii="楷体" w:hAnsi="楷体" w:eastAsia="楷体" w:cs="Times New Roman"/>
          <w:sz w:val="32"/>
          <w:szCs w:val="32"/>
        </w:rPr>
        <w:t>7、“三公”经费</w:t>
      </w:r>
      <w:r>
        <w:rPr>
          <w:rFonts w:ascii="仿宋" w:hAnsi="仿宋" w:eastAsia="仿宋" w:cs="Times New Roman"/>
          <w:b/>
          <w:sz w:val="32"/>
          <w:szCs w:val="32"/>
        </w:rPr>
        <w:t>：</w:t>
      </w:r>
      <w:r>
        <w:rPr>
          <w:rFonts w:ascii="仿宋" w:hAnsi="仿宋" w:eastAsia="仿宋" w:cs="Times New Roman"/>
          <w:sz w:val="32"/>
          <w:szCs w:val="32"/>
        </w:rPr>
        <w:t>纳入</w:t>
      </w:r>
      <w:r>
        <w:rPr>
          <w:rFonts w:hint="eastAsia" w:ascii="仿宋" w:hAnsi="仿宋" w:eastAsia="仿宋" w:cs="Times New Roman"/>
          <w:sz w:val="32"/>
          <w:szCs w:val="32"/>
        </w:rPr>
        <w:t>县</w:t>
      </w:r>
      <w:r>
        <w:rPr>
          <w:rFonts w:ascii="仿宋" w:hAnsi="仿宋" w:eastAsia="仿宋" w:cs="Times New Roman"/>
          <w:sz w:val="32"/>
          <w:szCs w:val="32"/>
        </w:rPr>
        <w:t>级财政预算管理的“三公”经费，是指</w:t>
      </w:r>
      <w:r>
        <w:rPr>
          <w:rFonts w:hint="eastAsia" w:ascii="仿宋" w:hAnsi="仿宋" w:eastAsia="仿宋" w:cs="Times New Roman"/>
          <w:sz w:val="32"/>
          <w:szCs w:val="32"/>
        </w:rPr>
        <w:t>县</w:t>
      </w:r>
      <w:r>
        <w:rPr>
          <w:rFonts w:ascii="仿宋" w:hAnsi="仿宋" w:eastAsia="仿宋" w:cs="Times New Roman"/>
          <w:sz w:val="32"/>
          <w:szCs w:val="32"/>
        </w:rPr>
        <w:t>级部门用财政拨款安排的因公出国（境）费、公务用车购置及运</w:t>
      </w:r>
      <w:r>
        <w:rPr>
          <w:rFonts w:hint="eastAsia" w:ascii="仿宋" w:hAnsi="仿宋" w:eastAsia="仿宋" w:cs="Times New Roman"/>
          <w:sz w:val="32"/>
          <w:szCs w:val="32"/>
        </w:rPr>
        <w:t>维</w:t>
      </w:r>
      <w:r>
        <w:rPr>
          <w:rFonts w:ascii="仿宋" w:hAnsi="仿宋" w:eastAsia="仿宋" w:cs="Times New Roman"/>
          <w:sz w:val="32"/>
          <w:szCs w:val="32"/>
        </w:rPr>
        <w:t>费和公务接待费。其中，因公出国（境）费反映单位公务出国（境）的住宿费、旅费、伙食补助费、杂费、培训费等支出；公务用车购置及运</w:t>
      </w:r>
      <w:r>
        <w:rPr>
          <w:rFonts w:hint="eastAsia" w:ascii="仿宋" w:hAnsi="仿宋" w:eastAsia="仿宋" w:cs="Times New Roman"/>
          <w:sz w:val="32"/>
          <w:szCs w:val="32"/>
        </w:rPr>
        <w:t>维</w:t>
      </w:r>
      <w:r>
        <w:rPr>
          <w:rFonts w:ascii="仿宋" w:hAnsi="仿宋" w:eastAsia="仿宋" w:cs="Times New Roman"/>
          <w:sz w:val="32"/>
          <w:szCs w:val="32"/>
        </w:rPr>
        <w:t>费反映单位公务用车购置费及租用费、燃料费、维修费、过路过桥费、保险费、安全奖励费用等支出；公务接待费反映单位按规定开支的各类公务接待</w:t>
      </w:r>
      <w:r>
        <w:rPr>
          <w:rFonts w:hint="eastAsia" w:ascii="Times New Roman" w:hAnsi="Times New Roman" w:eastAsia="仿宋" w:cs="Times New Roman"/>
          <w:sz w:val="32"/>
          <w:szCs w:val="32"/>
        </w:rPr>
        <w:t>（含外宾接待）</w:t>
      </w:r>
      <w:r>
        <w:rPr>
          <w:rFonts w:ascii="仿宋" w:hAnsi="仿宋" w:eastAsia="仿宋" w:cs="Times New Roman"/>
          <w:sz w:val="32"/>
          <w:szCs w:val="32"/>
        </w:rPr>
        <w:t>支出。</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ascii="楷体" w:hAnsi="楷体" w:eastAsia="楷体" w:cs="Times New Roman"/>
          <w:sz w:val="32"/>
          <w:szCs w:val="32"/>
        </w:rPr>
        <w:t>8、机关运行费</w:t>
      </w:r>
      <w:r>
        <w:rPr>
          <w:rFonts w:ascii="仿宋" w:hAnsi="仿宋" w:eastAsia="仿宋" w:cs="Times New Roman"/>
          <w:b/>
          <w:sz w:val="32"/>
          <w:szCs w:val="32"/>
        </w:rPr>
        <w:t>：</w:t>
      </w:r>
      <w:r>
        <w:rPr>
          <w:rFonts w:hint="eastAsia" w:ascii="仿宋" w:hAnsi="仿宋" w:eastAsia="仿宋"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仿宋" w:hAnsi="仿宋" w:eastAsia="仿宋" w:cs="Times New Roman"/>
          <w:sz w:val="32"/>
          <w:szCs w:val="32"/>
        </w:rPr>
        <w:t>其他费用。</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楷体" w:hAnsi="楷体" w:eastAsia="楷体" w:cs="Times New Roman"/>
          <w:sz w:val="32"/>
          <w:szCs w:val="32"/>
        </w:rPr>
        <w:t>9、上年结转</w:t>
      </w:r>
      <w:r>
        <w:rPr>
          <w:rFonts w:hint="eastAsia" w:ascii="仿宋" w:hAnsi="仿宋" w:eastAsia="仿宋" w:cs="Times New Roman"/>
          <w:b/>
          <w:sz w:val="32"/>
          <w:szCs w:val="32"/>
        </w:rPr>
        <w:t>：</w:t>
      </w:r>
      <w:r>
        <w:rPr>
          <w:rFonts w:hint="eastAsia" w:ascii="仿宋" w:hAnsi="仿宋" w:eastAsia="仿宋" w:cs="Times New Roman"/>
          <w:sz w:val="32"/>
          <w:szCs w:val="32"/>
        </w:rPr>
        <w:t>指以前年度尚未完成、结转到本年仍按原规定用途继续使用的资金。</w:t>
      </w:r>
    </w:p>
    <w:p>
      <w:pPr>
        <w:keepNext w:val="0"/>
        <w:keepLines w:val="0"/>
        <w:pageBreakBefore w:val="0"/>
        <w:widowControl w:val="0"/>
        <w:tabs>
          <w:tab w:val="left" w:pos="11490"/>
        </w:tabs>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楷体" w:hAnsi="楷体" w:eastAsia="楷体" w:cs="Times New Roman"/>
          <w:sz w:val="32"/>
          <w:szCs w:val="32"/>
        </w:rPr>
        <w:t>10、事业单位经营支出</w:t>
      </w:r>
      <w:r>
        <w:rPr>
          <w:rFonts w:hint="eastAsia" w:ascii="仿宋" w:hAnsi="仿宋" w:eastAsia="仿宋" w:cs="Times New Roman"/>
          <w:b/>
          <w:sz w:val="32"/>
          <w:szCs w:val="32"/>
        </w:rPr>
        <w:t>：</w:t>
      </w:r>
      <w:r>
        <w:rPr>
          <w:rFonts w:hint="eastAsia" w:ascii="仿宋" w:hAnsi="仿宋" w:eastAsia="仿宋" w:cs="Times New Roman"/>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8"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九、其他需要说明的事项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我部门无其他需要说明的事项。</w:t>
      </w:r>
    </w:p>
    <w:p>
      <w:pPr>
        <w:keepNext w:val="0"/>
        <w:keepLines w:val="0"/>
        <w:pageBreakBefore w:val="0"/>
        <w:widowControl w:val="0"/>
        <w:kinsoku/>
        <w:wordWrap/>
        <w:overflowPunct/>
        <w:topLinePunct w:val="0"/>
        <w:bidi w:val="0"/>
        <w:adjustRightInd w:val="0"/>
        <w:snapToGrid w:val="0"/>
        <w:spacing w:line="560" w:lineRule="exact"/>
        <w:textAlignment w:val="auto"/>
      </w:pPr>
    </w:p>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D7A3"/>
    <w:multiLevelType w:val="singleLevel"/>
    <w:tmpl w:val="0433D7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44A1316"/>
    <w:rsid w:val="0016105C"/>
    <w:rsid w:val="00165490"/>
    <w:rsid w:val="00172470"/>
    <w:rsid w:val="004B66CB"/>
    <w:rsid w:val="00623939"/>
    <w:rsid w:val="006A1A79"/>
    <w:rsid w:val="00860078"/>
    <w:rsid w:val="008B52A5"/>
    <w:rsid w:val="00991801"/>
    <w:rsid w:val="00B92F49"/>
    <w:rsid w:val="00C23C0A"/>
    <w:rsid w:val="00C86B5A"/>
    <w:rsid w:val="00D05F20"/>
    <w:rsid w:val="00DF20EF"/>
    <w:rsid w:val="00EF6E27"/>
    <w:rsid w:val="00F07622"/>
    <w:rsid w:val="07C50776"/>
    <w:rsid w:val="149E0C9D"/>
    <w:rsid w:val="3051442B"/>
    <w:rsid w:val="644A1316"/>
    <w:rsid w:val="77541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nhideWhenUsed/>
    <w:qFormat/>
    <w:uiPriority w:val="99"/>
    <w:pPr>
      <w:snapToGrid w:val="0"/>
      <w:jc w:val="left"/>
    </w:pPr>
    <w:rPr>
      <w:rFonts w:ascii="Calibri" w:hAnsi="Calibri" w:eastAsia="宋体" w:cs="Times New Roman"/>
      <w:sz w:val="18"/>
      <w:szCs w:val="18"/>
    </w:rPr>
  </w:style>
  <w:style w:type="character" w:styleId="7">
    <w:name w:val="page number"/>
    <w:semiHidden/>
    <w:unhideWhenUsed/>
    <w:qFormat/>
    <w:uiPriority w:val="99"/>
  </w:style>
  <w:style w:type="character" w:styleId="8">
    <w:name w:val="footnote reference"/>
    <w:semiHidden/>
    <w:unhideWhenUsed/>
    <w:qFormat/>
    <w:uiPriority w:val="99"/>
    <w:rPr>
      <w:vertAlign w:val="superscript"/>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8EFF6-ED1D-4D55-82DA-3A5A8C6F25A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1356</Words>
  <Characters>7735</Characters>
  <Lines>64</Lines>
  <Paragraphs>18</Paragraphs>
  <TotalTime>82</TotalTime>
  <ScaleCrop>false</ScaleCrop>
  <LinksUpToDate>false</LinksUpToDate>
  <CharactersWithSpaces>9073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2020-02-12T06:38:00Z</dcterms:created>
  <dc:creator>Administrator</dc:creator>
  <cp:lastModifiedBy>wind whisper</cp:lastModifiedBy>
  <cp:lastPrinted>2020-09-17T01:46:41Z</cp:lastPrinted>
  <dcterms:modified xsi:type="dcterms:W3CDTF">2020-09-17T01:48:38Z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